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left"/>
        <w:textAlignment w:val="auto"/>
        <w:rPr>
          <w:rStyle w:val="6"/>
          <w:rFonts w:hint="eastAsia" w:ascii="Arial" w:hAnsi="Arial" w:cs="Arial"/>
          <w:b w:val="0"/>
          <w:bCs/>
          <w:i w:val="0"/>
          <w:caps w:val="0"/>
          <w:color w:val="222222"/>
          <w:spacing w:val="0"/>
          <w:sz w:val="32"/>
          <w:szCs w:val="32"/>
          <w:shd w:val="clear" w:fill="FFFFFF"/>
          <w:lang w:eastAsia="zh-CN"/>
        </w:rPr>
      </w:pPr>
      <w:r>
        <w:rPr>
          <w:rStyle w:val="6"/>
          <w:rFonts w:hint="eastAsia" w:ascii="Arial" w:hAnsi="Arial" w:cs="Arial"/>
          <w:b w:val="0"/>
          <w:bCs/>
          <w:i w:val="0"/>
          <w:caps w:val="0"/>
          <w:color w:val="222222"/>
          <w:spacing w:val="0"/>
          <w:sz w:val="32"/>
          <w:szCs w:val="32"/>
          <w:shd w:val="clear" w:fill="FFFFFF"/>
          <w:lang w:eastAsia="zh-CN"/>
        </w:rPr>
        <w:t>烟台市住房公积金管理中心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eastAsia="方正小标宋简体"/>
          <w:color w:val="222222"/>
          <w:sz w:val="44"/>
          <w:szCs w:val="44"/>
          <w:lang w:val="en-US" w:eastAsia="zh-CN"/>
        </w:rPr>
      </w:pPr>
      <w:r>
        <w:rPr>
          <w:rStyle w:val="6"/>
          <w:rFonts w:hint="eastAsia" w:ascii="方正小标宋简体" w:hAnsi="方正小标宋简体" w:eastAsia="方正小标宋简体" w:cs="方正小标宋简体"/>
          <w:b w:val="0"/>
          <w:bCs/>
          <w:i w:val="0"/>
          <w:caps w:val="0"/>
          <w:color w:val="222222"/>
          <w:spacing w:val="0"/>
          <w:sz w:val="44"/>
          <w:szCs w:val="44"/>
          <w:u w:val="none"/>
          <w:shd w:val="clear" w:fill="FFFFFF"/>
        </w:rPr>
        <w:t>维权</w:t>
      </w:r>
      <w:r>
        <w:rPr>
          <w:rStyle w:val="6"/>
          <w:rFonts w:hint="eastAsia" w:ascii="方正小标宋简体" w:hAnsi="方正小标宋简体" w:eastAsia="方正小标宋简体" w:cs="方正小标宋简体"/>
          <w:b w:val="0"/>
          <w:bCs/>
          <w:i w:val="0"/>
          <w:caps w:val="0"/>
          <w:color w:val="222222"/>
          <w:spacing w:val="0"/>
          <w:sz w:val="44"/>
          <w:szCs w:val="44"/>
          <w:u w:val="none"/>
          <w:shd w:val="clear" w:fill="FFFFFF"/>
          <w:lang w:eastAsia="zh-CN"/>
        </w:rPr>
        <w:t>手册</w:t>
      </w:r>
      <w:r>
        <w:rPr>
          <w:rStyle w:val="6"/>
          <w:rFonts w:hint="eastAsia" w:ascii="方正小标宋简体" w:hAnsi="方正小标宋简体" w:eastAsia="方正小标宋简体" w:cs="方正小标宋简体"/>
          <w:b w:val="0"/>
          <w:bCs/>
          <w:i w:val="0"/>
          <w:caps w:val="0"/>
          <w:color w:val="222222"/>
          <w:spacing w:val="0"/>
          <w:sz w:val="28"/>
          <w:szCs w:val="28"/>
          <w:u w:val="double"/>
          <w:shd w:val="clear" w:fill="FFFFFF"/>
          <w:lang w:val="en-US" w:eastAsia="zh-CN"/>
        </w:rPr>
        <w:t>2026</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default" w:ascii="黑体" w:hAnsi="黑体" w:eastAsia="黑体" w:cs="黑体"/>
          <w:b w:val="0"/>
          <w:bCs/>
          <w:i w:val="0"/>
          <w:caps w:val="0"/>
          <w:color w:val="222222"/>
          <w:spacing w:val="0"/>
          <w:sz w:val="32"/>
          <w:szCs w:val="32"/>
          <w:u w:val="single"/>
          <w:shd w:val="clear" w:fill="FFFFFF"/>
          <w:lang w:val="en-US" w:eastAsia="zh-CN"/>
        </w:rPr>
      </w:pPr>
      <w:r>
        <w:rPr>
          <w:rStyle w:val="6"/>
          <w:rFonts w:hint="eastAsia" w:ascii="黑体" w:hAnsi="黑体" w:eastAsia="黑体" w:cs="黑体"/>
          <w:b w:val="0"/>
          <w:bCs/>
          <w:i w:val="0"/>
          <w:caps w:val="0"/>
          <w:color w:val="222222"/>
          <w:spacing w:val="0"/>
          <w:sz w:val="32"/>
          <w:szCs w:val="32"/>
          <w:u w:val="none"/>
          <w:shd w:val="clear" w:fill="FFFFFF"/>
          <w:lang w:val="en-US" w:eastAsia="zh-CN"/>
        </w:rPr>
        <w:t>1.0</w:t>
      </w:r>
      <w:r>
        <w:rPr>
          <w:rStyle w:val="6"/>
          <w:rFonts w:hint="eastAsia" w:ascii="黑体" w:hAnsi="黑体" w:eastAsia="黑体" w:cs="黑体"/>
          <w:b w:val="0"/>
          <w:bCs/>
          <w:i w:val="0"/>
          <w:caps w:val="0"/>
          <w:color w:val="222222"/>
          <w:spacing w:val="0"/>
          <w:sz w:val="32"/>
          <w:szCs w:val="32"/>
          <w:u w:val="none"/>
          <w:shd w:val="clear" w:fill="FFFFFF"/>
          <w:lang w:eastAsia="zh-CN"/>
        </w:rPr>
        <w:t>调解（</w:t>
      </w:r>
      <w:r>
        <w:rPr>
          <w:rStyle w:val="6"/>
          <w:rFonts w:hint="eastAsia" w:ascii="黑体" w:hAnsi="黑体" w:eastAsia="黑体" w:cs="黑体"/>
          <w:b w:val="0"/>
          <w:bCs/>
          <w:i w:val="0"/>
          <w:caps w:val="0"/>
          <w:color w:val="222222"/>
          <w:spacing w:val="0"/>
          <w:sz w:val="32"/>
          <w:szCs w:val="32"/>
          <w:u w:val="none"/>
          <w:shd w:val="clear" w:fill="FFFFFF"/>
          <w:lang w:val="en-US" w:eastAsia="zh-CN"/>
        </w:rPr>
        <w:t>30日</w:t>
      </w:r>
      <w:r>
        <w:rPr>
          <w:rStyle w:val="6"/>
          <w:rFonts w:hint="eastAsia" w:ascii="黑体" w:hAnsi="黑体" w:eastAsia="黑体" w:cs="黑体"/>
          <w:b w:val="0"/>
          <w:bCs/>
          <w:i w:val="0"/>
          <w:caps w:val="0"/>
          <w:color w:val="222222"/>
          <w:spacing w:val="0"/>
          <w:sz w:val="32"/>
          <w:szCs w:val="32"/>
          <w:u w:val="none"/>
          <w:shd w:val="clear" w:fill="FFFFFF"/>
          <w:lang w:eastAsia="zh-CN"/>
        </w:rPr>
        <w:t>）</w:t>
      </w:r>
      <w:r>
        <w:rPr>
          <w:rStyle w:val="6"/>
          <w:rFonts w:hint="eastAsia" w:ascii="黑体" w:hAnsi="黑体" w:eastAsia="黑体" w:cs="黑体"/>
          <w:b w:val="0"/>
          <w:bCs/>
          <w:i w:val="0"/>
          <w:caps w:val="0"/>
          <w:color w:val="222222"/>
          <w:spacing w:val="0"/>
          <w:sz w:val="32"/>
          <w:szCs w:val="32"/>
          <w:u w:val="none"/>
          <w:shd w:val="clear" w:fill="FFFFFF"/>
          <w:lang w:val="en-US" w:eastAsia="zh-CN"/>
        </w:rPr>
        <w:t>-</w:t>
      </w:r>
      <w:r>
        <w:rPr>
          <w:rStyle w:val="6"/>
          <w:rFonts w:hint="eastAsia" w:ascii="CESI仿宋-GB2312" w:hAnsi="CESI仿宋-GB2312" w:eastAsia="CESI仿宋-GB2312" w:cs="CESI仿宋-GB2312"/>
          <w:b w:val="0"/>
          <w:bCs/>
          <w:i w:val="0"/>
          <w:caps w:val="0"/>
          <w:color w:val="222222"/>
          <w:spacing w:val="0"/>
          <w:sz w:val="32"/>
          <w:szCs w:val="32"/>
          <w:u w:val="none"/>
          <w:shd w:val="clear" w:fill="FFFFFF"/>
          <w:lang w:val="en-US" w:eastAsia="zh-CN"/>
        </w:rPr>
        <w:t>填写调解申请书</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eastAsia" w:ascii="CESI仿宋-GB2312" w:hAnsi="CESI仿宋-GB2312" w:eastAsia="仿宋_GB2312" w:cs="CESI仿宋-GB2312"/>
          <w:b w:val="0"/>
          <w:bCs w:val="0"/>
          <w:i w:val="0"/>
          <w:caps w:val="0"/>
          <w:color w:val="222222"/>
          <w:spacing w:val="0"/>
          <w:sz w:val="32"/>
          <w:szCs w:val="32"/>
          <w:shd w:val="clear" w:fill="FFFFFF"/>
          <w:lang w:eastAsia="zh-CN"/>
        </w:rPr>
      </w:pPr>
      <w:r>
        <w:rPr>
          <w:rFonts w:hint="eastAsia" w:ascii="仿宋_GB2312" w:hAnsi="仿宋_GB2312" w:eastAsia="仿宋_GB2312" w:cs="仿宋_GB2312"/>
          <w:b w:val="0"/>
          <w:bCs w:val="0"/>
          <w:i w:val="0"/>
          <w:caps w:val="0"/>
          <w:color w:val="auto"/>
          <w:spacing w:val="0"/>
          <w:sz w:val="32"/>
          <w:szCs w:val="32"/>
          <w:u w:val="single"/>
          <w:shd w:val="clear" w:color="auto" w:fill="FFFFFF"/>
          <w:lang w:val="en-US" w:eastAsia="zh-CN"/>
        </w:rPr>
        <w:t>1.1</w:t>
      </w:r>
      <w:r>
        <w:rPr>
          <w:rFonts w:hint="eastAsia" w:ascii="仿宋_GB2312" w:hAnsi="仿宋_GB2312" w:eastAsia="仿宋_GB2312" w:cs="仿宋_GB2312"/>
          <w:b w:val="0"/>
          <w:bCs w:val="0"/>
          <w:i w:val="0"/>
          <w:caps w:val="0"/>
          <w:color w:val="auto"/>
          <w:spacing w:val="0"/>
          <w:sz w:val="32"/>
          <w:szCs w:val="32"/>
          <w:u w:val="single"/>
          <w:shd w:val="clear" w:color="auto" w:fill="FFFFFF"/>
          <w:lang w:eastAsia="zh-CN"/>
        </w:rPr>
        <w:t>基础条件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1.1.1申请人（职工）身份证明：居民身份证。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1.1.2职工与单位劳动关系：劳动合同（或已生效的劳动仲裁裁决书或法院判决书）。</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1.1.3工资流水、明细；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default" w:ascii="CESI仿宋-GB2312" w:hAnsi="CESI仿宋-GB2312" w:eastAsia="CESI仿宋-GB2312" w:cs="CESI仿宋-GB2312"/>
          <w:b w:val="0"/>
          <w:bCs/>
          <w:i w:val="0"/>
          <w:caps w:val="0"/>
          <w:color w:val="222222"/>
          <w:spacing w:val="0"/>
          <w:sz w:val="32"/>
          <w:szCs w:val="32"/>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1.1.4劳动关系、工资、在职期间等可能影响到公积金金额核算的关键问题存在争议，正在进行仲裁或诉讼的，须在争议解决后再处理公积金争议。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eastAsia" w:ascii="CESI仿宋-GB2312" w:hAnsi="CESI仿宋-GB2312" w:eastAsia="CESI仿宋-GB2312" w:cs="CESI仿宋-GB2312"/>
          <w:b w:val="0"/>
          <w:bCs/>
          <w:i w:val="0"/>
          <w:caps w:val="0"/>
          <w:color w:val="222222"/>
          <w:spacing w:val="0"/>
          <w:sz w:val="32"/>
          <w:szCs w:val="32"/>
          <w:shd w:val="clear" w:fill="FFFFFF"/>
          <w:lang w:eastAsia="zh-CN"/>
        </w:rPr>
      </w:pPr>
      <w:r>
        <w:rPr>
          <w:rStyle w:val="6"/>
          <w:rFonts w:hint="eastAsia" w:ascii="CESI仿宋-GB2312" w:hAnsi="CESI仿宋-GB2312" w:eastAsia="CESI仿宋-GB2312" w:cs="CESI仿宋-GB2312"/>
          <w:b w:val="0"/>
          <w:bCs/>
          <w:i w:val="0"/>
          <w:caps w:val="0"/>
          <w:color w:val="222222"/>
          <w:spacing w:val="0"/>
          <w:sz w:val="32"/>
          <w:szCs w:val="32"/>
          <w:u w:val="single"/>
          <w:shd w:val="clear" w:fill="FFFFFF"/>
          <w:lang w:val="en-US" w:eastAsia="zh-CN"/>
        </w:rPr>
        <w:t>1.2</w:t>
      </w:r>
      <w:r>
        <w:rPr>
          <w:rStyle w:val="6"/>
          <w:rFonts w:hint="eastAsia" w:ascii="CESI仿宋-GB2312" w:hAnsi="CESI仿宋-GB2312" w:eastAsia="CESI仿宋-GB2312" w:cs="CESI仿宋-GB2312"/>
          <w:b w:val="0"/>
          <w:bCs/>
          <w:i w:val="0"/>
          <w:caps w:val="0"/>
          <w:color w:val="222222"/>
          <w:spacing w:val="0"/>
          <w:sz w:val="32"/>
          <w:szCs w:val="32"/>
          <w:u w:val="single"/>
          <w:shd w:val="clear" w:fill="FFFFFF"/>
          <w:lang w:eastAsia="zh-CN"/>
        </w:rPr>
        <w:t>调解过程</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1.2.1职工的主张（参阅2.1.2~2.1.4）：</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⑴起止时间；⑵公积金基数（工资总额范围内）；⑶金额。</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1.2.2单位的主张：</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⑴复核职工主张；⑵提出单位的主张；⑶提交相关证据。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1.2.3调解组协调：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⑴双方主张合理性；⑵双方主张共同点；⑶双方就金额谈判。1.2.4达成和解：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⑴签订和解协议；⑵落实履约情况。</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1.2.5未达成和解：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职工：⑴填写住房公积金投诉申请书；⑵准备证据材料。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default" w:ascii="CESI黑体-GB2312" w:hAnsi="CESI黑体-GB2312" w:eastAsia="CESI黑体-GB2312" w:cs="CESI黑体-GB2312"/>
          <w:b w:val="0"/>
          <w:bCs/>
          <w:i w:val="0"/>
          <w:caps w:val="0"/>
          <w:color w:val="222222"/>
          <w:spacing w:val="0"/>
          <w:sz w:val="32"/>
          <w:szCs w:val="32"/>
          <w:shd w:val="clear" w:fill="FFFFFF"/>
          <w:lang w:val="en-US" w:eastAsia="zh-CN"/>
        </w:rPr>
      </w:pPr>
      <w:r>
        <w:rPr>
          <w:rStyle w:val="6"/>
          <w:rFonts w:hint="eastAsia" w:ascii="CESI黑体-GB2312" w:hAnsi="CESI黑体-GB2312" w:eastAsia="CESI黑体-GB2312" w:cs="CESI黑体-GB2312"/>
          <w:b w:val="0"/>
          <w:bCs/>
          <w:i w:val="0"/>
          <w:caps w:val="0"/>
          <w:color w:val="222222"/>
          <w:spacing w:val="0"/>
          <w:sz w:val="32"/>
          <w:szCs w:val="32"/>
          <w:shd w:val="clear" w:fill="FFFFFF"/>
          <w:lang w:val="en-US" w:eastAsia="zh-CN"/>
        </w:rPr>
        <w:t>2.0行政执法（60日）-</w:t>
      </w: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证据齐全、证据链完整</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u w:val="single"/>
          <w:shd w:val="clear" w:fill="FFFFFF"/>
          <w:lang w:val="en-US" w:eastAsia="zh-CN"/>
        </w:rPr>
        <w:t>2.1职工提交投诉申请书和证据材料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2.1.1投诉申请书</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eastAsia" w:ascii="CESI仿宋-GB2312" w:hAnsi="CESI仿宋-GB2312" w:eastAsia="CESI仿宋-GB2312" w:cs="CESI仿宋-GB2312"/>
          <w:b w:val="0"/>
          <w:bCs/>
          <w:i w:val="0"/>
          <w:caps w:val="0"/>
          <w:color w:val="222222"/>
          <w:spacing w:val="0"/>
          <w:sz w:val="32"/>
          <w:szCs w:val="32"/>
          <w:shd w:val="clear" w:fill="FFFFFF"/>
          <w:lang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⑴投诉申请书</w:t>
      </w:r>
      <w:r>
        <w:rPr>
          <w:rStyle w:val="6"/>
          <w:rFonts w:hint="eastAsia" w:ascii="CESI仿宋-GB2312" w:hAnsi="CESI仿宋-GB2312" w:eastAsia="CESI仿宋-GB2312" w:cs="CESI仿宋-GB2312"/>
          <w:b w:val="0"/>
          <w:bCs/>
          <w:i w:val="0"/>
          <w:caps w:val="0"/>
          <w:color w:val="222222"/>
          <w:spacing w:val="0"/>
          <w:sz w:val="32"/>
          <w:szCs w:val="32"/>
          <w:shd w:val="clear" w:fill="FFFFFF"/>
          <w:lang w:eastAsia="zh-CN"/>
        </w:rPr>
        <w:t>采取书面形式；</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⑵投诉申请书格式由中心提供；</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⑶申请事项应叙述清晰，按年度计算出金额，所有主张均应提供佐证材料；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⑷投诉人当面签字按手印。</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2.1.2住房公积金的计算：</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eastAsia" w:ascii="仿宋_GB2312" w:hAnsi="仿宋_GB2312" w:eastAsia="仿宋_GB2312" w:cs="仿宋_GB2312"/>
          <w:b w:val="0"/>
          <w:bCs/>
          <w:i w:val="0"/>
          <w:caps w:val="0"/>
          <w:color w:val="222222"/>
          <w:spacing w:val="0"/>
          <w:sz w:val="32"/>
          <w:szCs w:val="32"/>
          <w:shd w:val="clear" w:fill="FFFFFF"/>
          <w:lang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⑴</w:t>
      </w:r>
      <w:r>
        <w:rPr>
          <w:rStyle w:val="6"/>
          <w:rFonts w:hint="eastAsia" w:ascii="仿宋_GB2312" w:hAnsi="仿宋_GB2312" w:eastAsia="仿宋_GB2312" w:cs="仿宋_GB2312"/>
          <w:b w:val="0"/>
          <w:bCs/>
          <w:i w:val="0"/>
          <w:caps w:val="0"/>
          <w:color w:val="222222"/>
          <w:spacing w:val="0"/>
          <w:sz w:val="32"/>
          <w:szCs w:val="32"/>
          <w:shd w:val="clear" w:fill="FFFFFF"/>
          <w:lang w:eastAsia="zh-CN"/>
        </w:rPr>
        <w:t>入职当年以第二个月的工资为缴存基数（入职次月～当年</w:t>
      </w:r>
      <w:r>
        <w:rPr>
          <w:rStyle w:val="6"/>
          <w:rFonts w:hint="eastAsia" w:ascii="仿宋_GB2312" w:hAnsi="仿宋_GB2312" w:eastAsia="仿宋_GB2312" w:cs="仿宋_GB2312"/>
          <w:b w:val="0"/>
          <w:bCs/>
          <w:i w:val="0"/>
          <w:caps w:val="0"/>
          <w:color w:val="222222"/>
          <w:spacing w:val="0"/>
          <w:sz w:val="32"/>
          <w:szCs w:val="32"/>
          <w:shd w:val="clear" w:fill="FFFFFF"/>
          <w:lang w:val="en-US" w:eastAsia="zh-CN"/>
        </w:rPr>
        <w:t>12</w:t>
      </w:r>
      <w:r>
        <w:rPr>
          <w:rStyle w:val="6"/>
          <w:rFonts w:hint="eastAsia" w:ascii="仿宋_GB2312" w:hAnsi="仿宋_GB2312" w:eastAsia="仿宋_GB2312" w:cs="仿宋_GB2312"/>
          <w:b w:val="0"/>
          <w:bCs/>
          <w:i w:val="0"/>
          <w:caps w:val="0"/>
          <w:color w:val="222222"/>
          <w:spacing w:val="0"/>
          <w:sz w:val="32"/>
          <w:szCs w:val="32"/>
          <w:shd w:val="clear" w:fill="FFFFFF"/>
          <w:lang w:eastAsia="zh-CN"/>
        </w:rPr>
        <w:t>月）；</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eastAsia" w:ascii="仿宋_GB2312" w:hAnsi="仿宋_GB2312" w:eastAsia="仿宋_GB2312" w:cs="仿宋_GB2312"/>
          <w:b w:val="0"/>
          <w:bCs/>
          <w:i w:val="0"/>
          <w:caps w:val="0"/>
          <w:color w:val="222222"/>
          <w:spacing w:val="0"/>
          <w:sz w:val="32"/>
          <w:szCs w:val="32"/>
          <w:shd w:val="clear" w:fill="FFFFFF"/>
          <w:lang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⑵</w:t>
      </w:r>
      <w:r>
        <w:rPr>
          <w:rStyle w:val="6"/>
          <w:rFonts w:hint="eastAsia" w:ascii="仿宋_GB2312" w:hAnsi="仿宋_GB2312" w:eastAsia="仿宋_GB2312" w:cs="仿宋_GB2312"/>
          <w:b w:val="0"/>
          <w:bCs/>
          <w:i w:val="0"/>
          <w:caps w:val="0"/>
          <w:color w:val="222222"/>
          <w:spacing w:val="0"/>
          <w:sz w:val="32"/>
          <w:szCs w:val="32"/>
          <w:shd w:val="clear" w:fill="FFFFFF"/>
          <w:lang w:eastAsia="zh-CN"/>
        </w:rPr>
        <w:t>次年以后按上一年度月平均工资为缴存基数；</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eastAsia" w:ascii="仿宋_GB2312" w:hAnsi="仿宋_GB2312" w:eastAsia="仿宋_GB2312" w:cs="仿宋_GB2312"/>
          <w:b w:val="0"/>
          <w:bCs/>
          <w:i w:val="0"/>
          <w:caps w:val="0"/>
          <w:color w:val="222222"/>
          <w:spacing w:val="0"/>
          <w:sz w:val="32"/>
          <w:szCs w:val="32"/>
          <w:shd w:val="clear" w:fill="FFFFFF"/>
          <w:lang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⑶</w:t>
      </w:r>
      <w:r>
        <w:rPr>
          <w:rStyle w:val="6"/>
          <w:rFonts w:hint="eastAsia" w:ascii="仿宋_GB2312" w:hAnsi="仿宋_GB2312" w:eastAsia="仿宋_GB2312" w:cs="仿宋_GB2312"/>
          <w:b w:val="0"/>
          <w:bCs/>
          <w:i w:val="0"/>
          <w:caps w:val="0"/>
          <w:color w:val="222222"/>
          <w:spacing w:val="0"/>
          <w:sz w:val="32"/>
          <w:szCs w:val="32"/>
          <w:shd w:val="clear" w:fill="FFFFFF"/>
          <w:lang w:eastAsia="zh-CN"/>
        </w:rPr>
        <w:t xml:space="preserve">年度公积金= </w:t>
      </w:r>
      <w:r>
        <w:rPr>
          <w:rStyle w:val="6"/>
          <w:rFonts w:hint="eastAsia" w:ascii="仿宋_GB2312" w:hAnsi="仿宋_GB2312" w:eastAsia="仿宋_GB2312" w:cs="仿宋_GB2312"/>
          <w:b w:val="0"/>
          <w:bCs/>
          <w:i w:val="0"/>
          <w:caps w:val="0"/>
          <w:color w:val="222222"/>
          <w:spacing w:val="0"/>
          <w:sz w:val="32"/>
          <w:szCs w:val="32"/>
          <w:shd w:val="clear" w:fill="FFFFFF"/>
          <w:lang w:val="en-US" w:eastAsia="zh-CN"/>
        </w:rPr>
        <w:t>1</w:t>
      </w:r>
      <w:r>
        <w:rPr>
          <w:rStyle w:val="6"/>
          <w:rFonts w:hint="eastAsia" w:ascii="仿宋_GB2312" w:hAnsi="仿宋_GB2312" w:eastAsia="仿宋_GB2312" w:cs="仿宋_GB2312"/>
          <w:b w:val="0"/>
          <w:bCs/>
          <w:i w:val="0"/>
          <w:caps w:val="0"/>
          <w:color w:val="222222"/>
          <w:spacing w:val="0"/>
          <w:sz w:val="32"/>
          <w:szCs w:val="32"/>
          <w:shd w:val="clear" w:fill="FFFFFF"/>
          <w:lang w:eastAsia="zh-CN"/>
        </w:rPr>
        <w:t>月～</w:t>
      </w:r>
      <w:r>
        <w:rPr>
          <w:rStyle w:val="6"/>
          <w:rFonts w:hint="eastAsia" w:ascii="仿宋_GB2312" w:hAnsi="仿宋_GB2312" w:eastAsia="仿宋_GB2312" w:cs="仿宋_GB2312"/>
          <w:b w:val="0"/>
          <w:bCs/>
          <w:i w:val="0"/>
          <w:caps w:val="0"/>
          <w:color w:val="222222"/>
          <w:spacing w:val="0"/>
          <w:sz w:val="32"/>
          <w:szCs w:val="32"/>
          <w:shd w:val="clear" w:fill="FFFFFF"/>
          <w:lang w:val="en-US" w:eastAsia="zh-CN"/>
        </w:rPr>
        <w:t>12</w:t>
      </w:r>
      <w:r>
        <w:rPr>
          <w:rStyle w:val="6"/>
          <w:rFonts w:hint="eastAsia" w:ascii="仿宋_GB2312" w:hAnsi="仿宋_GB2312" w:eastAsia="仿宋_GB2312" w:cs="仿宋_GB2312"/>
          <w:b w:val="0"/>
          <w:bCs/>
          <w:i w:val="0"/>
          <w:caps w:val="0"/>
          <w:color w:val="222222"/>
          <w:spacing w:val="0"/>
          <w:sz w:val="32"/>
          <w:szCs w:val="32"/>
          <w:shd w:val="clear" w:fill="FFFFFF"/>
          <w:lang w:eastAsia="zh-CN"/>
        </w:rPr>
        <w:t>月；</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eastAsia" w:ascii="仿宋_GB2312" w:hAnsi="仿宋_GB2312" w:eastAsia="仿宋_GB2312" w:cs="仿宋_GB2312"/>
          <w:b w:val="0"/>
          <w:bCs/>
          <w:i w:val="0"/>
          <w:caps w:val="0"/>
          <w:color w:val="222222"/>
          <w:spacing w:val="0"/>
          <w:sz w:val="32"/>
          <w:szCs w:val="32"/>
          <w:shd w:val="clear" w:fill="FFFFFF"/>
          <w:lang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⑷</w:t>
      </w:r>
      <w:r>
        <w:rPr>
          <w:rStyle w:val="6"/>
          <w:rFonts w:hint="eastAsia" w:ascii="仿宋_GB2312" w:hAnsi="仿宋_GB2312" w:eastAsia="仿宋_GB2312" w:cs="仿宋_GB2312"/>
          <w:b w:val="0"/>
          <w:bCs/>
          <w:i w:val="0"/>
          <w:caps w:val="0"/>
          <w:color w:val="222222"/>
          <w:spacing w:val="0"/>
          <w:sz w:val="32"/>
          <w:szCs w:val="32"/>
          <w:shd w:val="clear" w:fill="FFFFFF"/>
          <w:lang w:eastAsia="zh-CN"/>
        </w:rPr>
        <w:t>缴存比例=可在5%至</w:t>
      </w:r>
      <w:r>
        <w:rPr>
          <w:rStyle w:val="6"/>
          <w:rFonts w:hint="eastAsia" w:ascii="仿宋_GB2312" w:hAnsi="仿宋_GB2312" w:eastAsia="仿宋_GB2312" w:cs="仿宋_GB2312"/>
          <w:b w:val="0"/>
          <w:bCs/>
          <w:i w:val="0"/>
          <w:caps w:val="0"/>
          <w:color w:val="222222"/>
          <w:spacing w:val="0"/>
          <w:sz w:val="32"/>
          <w:szCs w:val="32"/>
          <w:shd w:val="clear" w:fill="FFFFFF"/>
          <w:lang w:val="en-US" w:eastAsia="zh-CN"/>
        </w:rPr>
        <w:t>12%</w:t>
      </w:r>
      <w:r>
        <w:rPr>
          <w:rStyle w:val="6"/>
          <w:rFonts w:hint="eastAsia" w:ascii="仿宋_GB2312" w:hAnsi="仿宋_GB2312" w:eastAsia="仿宋_GB2312" w:cs="仿宋_GB2312"/>
          <w:b w:val="0"/>
          <w:bCs/>
          <w:i w:val="0"/>
          <w:caps w:val="0"/>
          <w:color w:val="222222"/>
          <w:spacing w:val="0"/>
          <w:sz w:val="32"/>
          <w:szCs w:val="32"/>
          <w:shd w:val="clear" w:fill="FFFFFF"/>
          <w:lang w:eastAsia="zh-CN"/>
        </w:rPr>
        <w:t>区间内，缴存单位自主确定住房公积金缴存比例；</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eastAsia" w:ascii="仿宋_GB2312" w:hAnsi="仿宋_GB2312" w:eastAsia="仿宋_GB2312" w:cs="仿宋_GB2312"/>
          <w:b w:val="0"/>
          <w:bCs/>
          <w:i w:val="0"/>
          <w:caps w:val="0"/>
          <w:color w:val="222222"/>
          <w:spacing w:val="0"/>
          <w:sz w:val="32"/>
          <w:szCs w:val="32"/>
          <w:shd w:val="clear" w:fill="FFFFFF"/>
          <w:lang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⑸</w:t>
      </w:r>
      <w:r>
        <w:rPr>
          <w:rStyle w:val="6"/>
          <w:rFonts w:hint="eastAsia" w:ascii="仿宋_GB2312" w:hAnsi="仿宋_GB2312" w:eastAsia="仿宋_GB2312" w:cs="仿宋_GB2312"/>
          <w:b w:val="0"/>
          <w:bCs/>
          <w:i w:val="0"/>
          <w:caps w:val="0"/>
          <w:color w:val="222222"/>
          <w:spacing w:val="0"/>
          <w:sz w:val="32"/>
          <w:szCs w:val="32"/>
          <w:shd w:val="clear" w:fill="FFFFFF"/>
          <w:lang w:eastAsia="zh-CN"/>
        </w:rPr>
        <w:t>公式：金额=缴存基数×缴存比例×月数</w:t>
      </w:r>
      <w:r>
        <w:rPr>
          <w:rStyle w:val="6"/>
          <w:rFonts w:hint="eastAsia" w:ascii="仿宋_GB2312" w:hAnsi="仿宋_GB2312" w:eastAsia="仿宋_GB2312" w:cs="仿宋_GB2312"/>
          <w:b w:val="0"/>
          <w:bCs/>
          <w:i w:val="0"/>
          <w:caps w:val="0"/>
          <w:color w:val="222222"/>
          <w:spacing w:val="0"/>
          <w:sz w:val="32"/>
          <w:szCs w:val="32"/>
          <w:shd w:val="clear" w:fill="FFFFFF"/>
          <w:lang w:val="en-US" w:eastAsia="zh-CN"/>
        </w:rPr>
        <w:t>-已缴单位部分</w:t>
      </w:r>
      <w:r>
        <w:rPr>
          <w:rStyle w:val="6"/>
          <w:rFonts w:hint="eastAsia" w:ascii="仿宋_GB2312" w:hAnsi="仿宋_GB2312" w:eastAsia="仿宋_GB2312" w:cs="仿宋_GB2312"/>
          <w:b w:val="0"/>
          <w:bCs/>
          <w:i w:val="0"/>
          <w:caps w:val="0"/>
          <w:color w:val="222222"/>
          <w:spacing w:val="0"/>
          <w:sz w:val="32"/>
          <w:szCs w:val="32"/>
          <w:shd w:val="clear" w:fill="FFFFFF"/>
          <w:lang w:eastAsia="zh-CN"/>
        </w:rPr>
        <w:t>（注：计算结果取整至元）；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eastAsia" w:ascii="仿宋_GB2312" w:hAnsi="仿宋_GB2312" w:eastAsia="仿宋_GB2312" w:cs="仿宋_GB2312"/>
          <w:b w:val="0"/>
          <w:bCs/>
          <w:i w:val="0"/>
          <w:caps w:val="0"/>
          <w:color w:val="222222"/>
          <w:spacing w:val="0"/>
          <w:sz w:val="32"/>
          <w:szCs w:val="32"/>
          <w:shd w:val="clear" w:fill="FFFFFF"/>
          <w:lang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⑹</w:t>
      </w:r>
      <w:r>
        <w:rPr>
          <w:rStyle w:val="6"/>
          <w:rFonts w:hint="eastAsia" w:ascii="仿宋_GB2312" w:hAnsi="仿宋_GB2312" w:eastAsia="仿宋_GB2312" w:cs="仿宋_GB2312"/>
          <w:b w:val="0"/>
          <w:bCs/>
          <w:i w:val="0"/>
          <w:caps w:val="0"/>
          <w:color w:val="222222"/>
          <w:spacing w:val="0"/>
          <w:sz w:val="32"/>
          <w:szCs w:val="32"/>
          <w:shd w:val="clear" w:fill="FFFFFF"/>
          <w:lang w:eastAsia="zh-CN"/>
        </w:rPr>
        <w:t>第一年=入职次月工资×缴存比例×月数（入职次月～</w:t>
      </w:r>
      <w:r>
        <w:rPr>
          <w:rStyle w:val="6"/>
          <w:rFonts w:hint="eastAsia" w:ascii="仿宋_GB2312" w:hAnsi="仿宋_GB2312" w:eastAsia="仿宋_GB2312" w:cs="仿宋_GB2312"/>
          <w:b w:val="0"/>
          <w:bCs/>
          <w:i w:val="0"/>
          <w:caps w:val="0"/>
          <w:color w:val="222222"/>
          <w:spacing w:val="0"/>
          <w:sz w:val="32"/>
          <w:szCs w:val="32"/>
          <w:shd w:val="clear" w:fill="FFFFFF"/>
          <w:lang w:val="en-US" w:eastAsia="zh-CN"/>
        </w:rPr>
        <w:t>12</w:t>
      </w:r>
      <w:r>
        <w:rPr>
          <w:rStyle w:val="6"/>
          <w:rFonts w:hint="eastAsia" w:ascii="仿宋_GB2312" w:hAnsi="仿宋_GB2312" w:eastAsia="仿宋_GB2312" w:cs="仿宋_GB2312"/>
          <w:b w:val="0"/>
          <w:bCs/>
          <w:i w:val="0"/>
          <w:caps w:val="0"/>
          <w:color w:val="222222"/>
          <w:spacing w:val="0"/>
          <w:sz w:val="32"/>
          <w:szCs w:val="32"/>
          <w:shd w:val="clear" w:fill="FFFFFF"/>
          <w:lang w:eastAsia="zh-CN"/>
        </w:rPr>
        <w:t>月）</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eastAsia" w:ascii="仿宋_GB2312" w:hAnsi="仿宋_GB2312" w:eastAsia="仿宋_GB2312" w:cs="仿宋_GB2312"/>
          <w:b w:val="0"/>
          <w:bCs/>
          <w:i w:val="0"/>
          <w:caps w:val="0"/>
          <w:color w:val="222222"/>
          <w:spacing w:val="0"/>
          <w:sz w:val="32"/>
          <w:szCs w:val="32"/>
          <w:shd w:val="clear" w:fill="FFFFFF"/>
          <w:lang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⑺</w:t>
      </w:r>
      <w:r>
        <w:rPr>
          <w:rStyle w:val="6"/>
          <w:rFonts w:hint="eastAsia" w:ascii="仿宋_GB2312" w:hAnsi="仿宋_GB2312" w:eastAsia="仿宋_GB2312" w:cs="仿宋_GB2312"/>
          <w:b w:val="0"/>
          <w:bCs/>
          <w:i w:val="0"/>
          <w:caps w:val="0"/>
          <w:color w:val="222222"/>
          <w:spacing w:val="0"/>
          <w:sz w:val="32"/>
          <w:szCs w:val="32"/>
          <w:shd w:val="clear" w:fill="FFFFFF"/>
          <w:lang w:eastAsia="zh-CN"/>
        </w:rPr>
        <w:t>中间年度=上年度月平均工资×缴存比例×月数（</w:t>
      </w:r>
      <w:r>
        <w:rPr>
          <w:rStyle w:val="6"/>
          <w:rFonts w:hint="eastAsia" w:ascii="仿宋_GB2312" w:hAnsi="仿宋_GB2312" w:eastAsia="仿宋_GB2312" w:cs="仿宋_GB2312"/>
          <w:b w:val="0"/>
          <w:bCs/>
          <w:i w:val="0"/>
          <w:caps w:val="0"/>
          <w:color w:val="222222"/>
          <w:spacing w:val="0"/>
          <w:sz w:val="32"/>
          <w:szCs w:val="32"/>
          <w:shd w:val="clear" w:fill="FFFFFF"/>
          <w:lang w:val="en-US" w:eastAsia="zh-CN"/>
        </w:rPr>
        <w:t>1</w:t>
      </w:r>
      <w:r>
        <w:rPr>
          <w:rStyle w:val="6"/>
          <w:rFonts w:hint="eastAsia" w:ascii="仿宋_GB2312" w:hAnsi="仿宋_GB2312" w:eastAsia="仿宋_GB2312" w:cs="仿宋_GB2312"/>
          <w:b w:val="0"/>
          <w:bCs/>
          <w:i w:val="0"/>
          <w:caps w:val="0"/>
          <w:color w:val="222222"/>
          <w:spacing w:val="0"/>
          <w:sz w:val="32"/>
          <w:szCs w:val="32"/>
          <w:shd w:val="clear" w:fill="FFFFFF"/>
          <w:lang w:eastAsia="zh-CN"/>
        </w:rPr>
        <w:t>月～</w:t>
      </w:r>
      <w:r>
        <w:rPr>
          <w:rStyle w:val="6"/>
          <w:rFonts w:hint="eastAsia" w:ascii="仿宋_GB2312" w:hAnsi="仿宋_GB2312" w:eastAsia="仿宋_GB2312" w:cs="仿宋_GB2312"/>
          <w:b w:val="0"/>
          <w:bCs/>
          <w:i w:val="0"/>
          <w:caps w:val="0"/>
          <w:color w:val="222222"/>
          <w:spacing w:val="0"/>
          <w:sz w:val="32"/>
          <w:szCs w:val="32"/>
          <w:shd w:val="clear" w:fill="FFFFFF"/>
          <w:lang w:val="en-US" w:eastAsia="zh-CN"/>
        </w:rPr>
        <w:t>12</w:t>
      </w:r>
      <w:r>
        <w:rPr>
          <w:rStyle w:val="6"/>
          <w:rFonts w:hint="eastAsia" w:ascii="仿宋_GB2312" w:hAnsi="仿宋_GB2312" w:eastAsia="仿宋_GB2312" w:cs="仿宋_GB2312"/>
          <w:b w:val="0"/>
          <w:bCs/>
          <w:i w:val="0"/>
          <w:caps w:val="0"/>
          <w:color w:val="222222"/>
          <w:spacing w:val="0"/>
          <w:sz w:val="32"/>
          <w:szCs w:val="32"/>
          <w:shd w:val="clear" w:fill="FFFFFF"/>
          <w:lang w:eastAsia="zh-CN"/>
        </w:rPr>
        <w:t>月）；</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eastAsia" w:ascii="仿宋_GB2312" w:hAnsi="仿宋_GB2312" w:eastAsia="仿宋_GB2312" w:cs="仿宋_GB2312"/>
          <w:b w:val="0"/>
          <w:bCs/>
          <w:i w:val="0"/>
          <w:caps w:val="0"/>
          <w:color w:val="222222"/>
          <w:spacing w:val="0"/>
          <w:sz w:val="32"/>
          <w:szCs w:val="32"/>
          <w:shd w:val="clear" w:fill="FFFFFF"/>
          <w:lang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⑻</w:t>
      </w:r>
      <w:r>
        <w:rPr>
          <w:rStyle w:val="6"/>
          <w:rFonts w:hint="eastAsia" w:ascii="仿宋_GB2312" w:hAnsi="仿宋_GB2312" w:eastAsia="仿宋_GB2312" w:cs="仿宋_GB2312"/>
          <w:b w:val="0"/>
          <w:bCs/>
          <w:i w:val="0"/>
          <w:caps w:val="0"/>
          <w:color w:val="222222"/>
          <w:spacing w:val="0"/>
          <w:sz w:val="32"/>
          <w:szCs w:val="32"/>
          <w:shd w:val="clear" w:fill="FFFFFF"/>
          <w:lang w:eastAsia="zh-CN"/>
        </w:rPr>
        <w:t>最后年度=上年度月平均工资×缴存比例×月数（</w:t>
      </w:r>
      <w:r>
        <w:rPr>
          <w:rStyle w:val="6"/>
          <w:rFonts w:hint="eastAsia" w:ascii="仿宋_GB2312" w:hAnsi="仿宋_GB2312" w:eastAsia="仿宋_GB2312" w:cs="仿宋_GB2312"/>
          <w:b w:val="0"/>
          <w:bCs/>
          <w:i w:val="0"/>
          <w:caps w:val="0"/>
          <w:color w:val="222222"/>
          <w:spacing w:val="0"/>
          <w:sz w:val="32"/>
          <w:szCs w:val="32"/>
          <w:shd w:val="clear" w:fill="FFFFFF"/>
          <w:lang w:val="en-US" w:eastAsia="zh-CN"/>
        </w:rPr>
        <w:t>1</w:t>
      </w:r>
      <w:r>
        <w:rPr>
          <w:rStyle w:val="6"/>
          <w:rFonts w:hint="eastAsia" w:ascii="仿宋_GB2312" w:hAnsi="仿宋_GB2312" w:eastAsia="仿宋_GB2312" w:cs="仿宋_GB2312"/>
          <w:b w:val="0"/>
          <w:bCs/>
          <w:i w:val="0"/>
          <w:caps w:val="0"/>
          <w:color w:val="222222"/>
          <w:spacing w:val="0"/>
          <w:sz w:val="32"/>
          <w:szCs w:val="32"/>
          <w:shd w:val="clear" w:fill="FFFFFF"/>
          <w:lang w:eastAsia="zh-CN"/>
        </w:rPr>
        <w:t>月～离职月）。</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2.1.3缴存基数</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Fonts w:hint="eastAsia" w:ascii="仿宋_GB2312" w:hAnsi="仿宋_GB2312" w:eastAsia="仿宋_GB2312" w:cs="仿宋_GB2312"/>
          <w:b w:val="0"/>
          <w:bCs w:val="0"/>
          <w:i w:val="0"/>
          <w:caps w:val="0"/>
          <w:color w:val="auto"/>
          <w:spacing w:val="0"/>
          <w:sz w:val="32"/>
          <w:szCs w:val="32"/>
          <w:shd w:val="clear" w:color="auto"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⑴</w:t>
      </w:r>
      <w:r>
        <w:rPr>
          <w:rFonts w:hint="eastAsia" w:ascii="仿宋_GB2312" w:hAnsi="仿宋_GB2312" w:eastAsia="仿宋_GB2312" w:cs="仿宋_GB2312"/>
          <w:b w:val="0"/>
          <w:bCs w:val="0"/>
          <w:i w:val="0"/>
          <w:caps w:val="0"/>
          <w:color w:val="auto"/>
          <w:spacing w:val="0"/>
          <w:sz w:val="32"/>
          <w:szCs w:val="32"/>
          <w:shd w:val="clear" w:color="auto" w:fill="FFFFFF"/>
          <w:lang w:val="en-US" w:eastAsia="zh-CN"/>
        </w:rPr>
        <w:t>公积金缴存基数最低不得低于统计口径社会最低工资标准，最高不得超过统计口径社会平均工资的3倍。</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left="0" w:leftChars="0" w:right="0" w:firstLine="0" w:firstLineChars="0"/>
        <w:jc w:val="both"/>
        <w:textAlignment w:val="auto"/>
        <w:rPr>
          <w:rFonts w:hint="eastAsia" w:ascii="CESI仿宋-GB2312" w:hAnsi="CESI仿宋-GB2312" w:eastAsia="CESI仿宋-GB2312" w:cs="CESI仿宋-GB2312"/>
          <w:i w:val="0"/>
          <w:caps w:val="0"/>
          <w:color w:val="auto"/>
          <w:spacing w:val="0"/>
          <w:sz w:val="32"/>
          <w:szCs w:val="32"/>
          <w:shd w:val="clear" w:color="auto"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⑵</w:t>
      </w:r>
      <w:r>
        <w:rPr>
          <w:rFonts w:hint="eastAsia" w:ascii="CESI仿宋-GB2312" w:hAnsi="CESI仿宋-GB2312" w:eastAsia="CESI仿宋-GB2312" w:cs="CESI仿宋-GB2312"/>
          <w:i w:val="0"/>
          <w:caps w:val="0"/>
          <w:color w:val="auto"/>
          <w:spacing w:val="0"/>
          <w:sz w:val="32"/>
          <w:szCs w:val="32"/>
          <w:shd w:val="clear" w:color="auto" w:fill="FFFFFF"/>
          <w:lang w:val="en-US" w:eastAsia="zh-CN"/>
        </w:rPr>
        <w:t>职工有权主张统计部门规定的工资总额以内的所有项目的总和作为住房公积金缴存基数；</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left="0" w:leftChars="0" w:right="0" w:firstLine="0" w:firstLineChars="0"/>
        <w:jc w:val="both"/>
        <w:textAlignment w:val="auto"/>
        <w:rPr>
          <w:rFonts w:hint="eastAsia" w:ascii="CESI仿宋-GB2312" w:hAnsi="CESI仿宋-GB2312" w:eastAsia="CESI仿宋-GB2312" w:cs="CESI仿宋-GB2312"/>
          <w:i w:val="0"/>
          <w:caps w:val="0"/>
          <w:color w:val="auto"/>
          <w:spacing w:val="0"/>
          <w:sz w:val="32"/>
          <w:szCs w:val="32"/>
          <w:shd w:val="clear" w:color="auto"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⑶</w:t>
      </w:r>
      <w:r>
        <w:rPr>
          <w:rFonts w:hint="eastAsia" w:ascii="CESI仿宋-GB2312" w:hAnsi="CESI仿宋-GB2312" w:eastAsia="CESI仿宋-GB2312" w:cs="CESI仿宋-GB2312"/>
          <w:i w:val="0"/>
          <w:caps w:val="0"/>
          <w:color w:val="auto"/>
          <w:spacing w:val="0"/>
          <w:sz w:val="32"/>
          <w:szCs w:val="32"/>
          <w:shd w:val="clear" w:color="auto" w:fill="FFFFFF"/>
          <w:lang w:val="en-US" w:eastAsia="zh-CN"/>
        </w:rPr>
        <w:t>职工有权主张统计部门规定的工资总额以内的部分项目的和作为住房公积金缴存基数；</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Fonts w:hint="eastAsia" w:ascii="仿宋_GB2312" w:hAnsi="仿宋_GB2312" w:eastAsia="仿宋_GB2312" w:cs="仿宋_GB2312"/>
          <w:i w:val="0"/>
          <w:caps w:val="0"/>
          <w:color w:val="auto"/>
          <w:spacing w:val="0"/>
          <w:sz w:val="32"/>
          <w:szCs w:val="32"/>
          <w:shd w:val="clear" w:color="auto" w:fill="FFFFFF"/>
          <w:lang w:val="en-US" w:eastAsia="zh-CN"/>
        </w:rPr>
      </w:pPr>
      <w:r>
        <w:rPr>
          <w:rFonts w:hint="eastAsia" w:ascii="CESI仿宋-GB2312" w:hAnsi="CESI仿宋-GB2312" w:eastAsia="CESI仿宋-GB2312" w:cs="CESI仿宋-GB2312"/>
          <w:i w:val="0"/>
          <w:caps w:val="0"/>
          <w:color w:val="auto"/>
          <w:spacing w:val="0"/>
          <w:sz w:val="32"/>
          <w:szCs w:val="32"/>
          <w:shd w:val="clear" w:color="auto" w:fill="FFFFFF"/>
          <w:lang w:val="en-US" w:eastAsia="zh-CN"/>
        </w:rPr>
        <w:t>⑷职工主张的工资总额以内的项目应附有效的证明材料，并以证明材料为计算依据</w:t>
      </w:r>
      <w:r>
        <w:rPr>
          <w:rFonts w:hint="eastAsia" w:ascii="仿宋_GB2312" w:hAnsi="仿宋_GB2312" w:eastAsia="仿宋_GB2312" w:cs="仿宋_GB2312"/>
          <w:i w:val="0"/>
          <w:caps w:val="0"/>
          <w:color w:val="auto"/>
          <w:spacing w:val="0"/>
          <w:sz w:val="32"/>
          <w:szCs w:val="32"/>
          <w:shd w:val="clear" w:color="auto" w:fill="FFFFFF"/>
          <w:lang w:val="en-US" w:eastAsia="zh-CN"/>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Fonts w:hint="eastAsia" w:ascii="仿宋_GB2312" w:hAnsi="仿宋_GB2312" w:eastAsia="仿宋_GB2312" w:cs="仿宋_GB2312"/>
          <w:b w:val="0"/>
          <w:bCs w:val="0"/>
          <w:i w:val="0"/>
          <w:caps w:val="0"/>
          <w:color w:val="auto"/>
          <w:spacing w:val="0"/>
          <w:sz w:val="32"/>
          <w:szCs w:val="32"/>
          <w:shd w:val="clear" w:color="auto" w:fill="FFFFFF"/>
          <w:lang w:val="en-US" w:eastAsia="zh-CN"/>
        </w:rPr>
      </w:pPr>
      <w:r>
        <w:rPr>
          <w:rFonts w:hint="eastAsia" w:ascii="仿宋_GB2312" w:hAnsi="仿宋_GB2312" w:eastAsia="仿宋_GB2312" w:cs="仿宋_GB2312"/>
          <w:b w:val="0"/>
          <w:bCs w:val="0"/>
          <w:i w:val="0"/>
          <w:caps w:val="0"/>
          <w:color w:val="auto"/>
          <w:spacing w:val="0"/>
          <w:sz w:val="32"/>
          <w:szCs w:val="32"/>
          <w:shd w:val="clear" w:color="auto" w:fill="FFFFFF"/>
          <w:lang w:val="en-US" w:eastAsia="zh-CN"/>
        </w:rPr>
        <w:t>2.1.4证据材料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firstLine="0" w:firstLineChars="0"/>
        <w:jc w:val="both"/>
        <w:textAlignment w:val="auto"/>
        <w:rPr>
          <w:rFonts w:hint="default" w:ascii="仿宋_GB2312" w:hAnsi="仿宋_GB2312" w:eastAsia="仿宋_GB2312" w:cs="仿宋_GB2312"/>
          <w:b w:val="0"/>
          <w:bCs w:val="0"/>
          <w:i w:val="0"/>
          <w:caps w:val="0"/>
          <w:color w:val="auto"/>
          <w:spacing w:val="0"/>
          <w:sz w:val="32"/>
          <w:szCs w:val="32"/>
          <w:shd w:val="clear" w:color="auto" w:fill="FFFFFF"/>
          <w:lang w:val="en-US" w:eastAsia="zh-CN"/>
        </w:rPr>
      </w:pPr>
      <w:r>
        <w:rPr>
          <w:rFonts w:hint="eastAsia" w:ascii="仿宋_GB2312" w:hAnsi="仿宋_GB2312" w:eastAsia="仿宋_GB2312" w:cs="仿宋_GB2312"/>
          <w:b w:val="0"/>
          <w:bCs w:val="0"/>
          <w:i w:val="0"/>
          <w:caps w:val="0"/>
          <w:color w:val="auto"/>
          <w:spacing w:val="0"/>
          <w:sz w:val="32"/>
          <w:szCs w:val="32"/>
          <w:shd w:val="clear" w:color="auto" w:fill="FFFFFF"/>
          <w:lang w:val="en-US" w:eastAsia="zh-CN"/>
        </w:rPr>
        <w:t>2.1.4.1</w:t>
      </w:r>
      <w:r>
        <w:rPr>
          <w:rFonts w:hint="eastAsia" w:ascii="仿宋_GB2312" w:hAnsi="仿宋_GB2312" w:eastAsia="仿宋_GB2312" w:cs="仿宋_GB2312"/>
          <w:b w:val="0"/>
          <w:bCs w:val="0"/>
          <w:i w:val="0"/>
          <w:caps w:val="0"/>
          <w:color w:val="auto"/>
          <w:spacing w:val="0"/>
          <w:sz w:val="32"/>
          <w:szCs w:val="32"/>
          <w:shd w:val="clear" w:color="auto" w:fill="FFFFFF"/>
          <w:lang w:eastAsia="zh-CN"/>
        </w:rPr>
        <w:t>双方基本信息</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left="0" w:leftChars="0" w:right="0" w:firstLine="0" w:firstLineChars="0"/>
        <w:jc w:val="both"/>
        <w:textAlignment w:val="auto"/>
        <w:rPr>
          <w:rFonts w:hint="eastAsia" w:ascii="仿宋_GB2312" w:hAnsi="仿宋_GB2312" w:eastAsia="仿宋_GB2312" w:cs="仿宋_GB2312"/>
          <w:i w:val="0"/>
          <w:caps w:val="0"/>
          <w:color w:val="auto"/>
          <w:spacing w:val="0"/>
          <w:sz w:val="32"/>
          <w:szCs w:val="32"/>
          <w:shd w:val="clear" w:color="auto" w:fill="FFFFFF"/>
          <w:lang w:eastAsia="zh-CN"/>
        </w:rPr>
      </w:pPr>
      <w:r>
        <w:rPr>
          <w:rFonts w:hint="eastAsia" w:ascii="CESI仿宋-GB2312" w:hAnsi="CESI仿宋-GB2312" w:eastAsia="CESI仿宋-GB2312" w:cs="CESI仿宋-GB2312"/>
          <w:i w:val="0"/>
          <w:caps w:val="0"/>
          <w:color w:val="auto"/>
          <w:spacing w:val="0"/>
          <w:sz w:val="32"/>
          <w:szCs w:val="32"/>
          <w:shd w:val="clear" w:color="auto" w:fill="FFFFFF"/>
          <w:lang w:val="en-US" w:eastAsia="zh-CN"/>
        </w:rPr>
        <w:t>⑴</w:t>
      </w:r>
      <w:r>
        <w:rPr>
          <w:rFonts w:hint="eastAsia" w:ascii="仿宋_GB2312" w:hAnsi="仿宋_GB2312" w:eastAsia="仿宋_GB2312" w:cs="仿宋_GB2312"/>
          <w:i w:val="0"/>
          <w:caps w:val="0"/>
          <w:color w:val="auto"/>
          <w:spacing w:val="0"/>
          <w:sz w:val="32"/>
          <w:szCs w:val="32"/>
          <w:shd w:val="clear" w:color="auto" w:fill="FFFFFF"/>
        </w:rPr>
        <w:t>投诉人本人的身份证明</w:t>
      </w:r>
      <w:r>
        <w:rPr>
          <w:rFonts w:hint="eastAsia" w:ascii="仿宋_GB2312" w:hAnsi="仿宋_GB2312" w:eastAsia="仿宋_GB2312" w:cs="仿宋_GB2312"/>
          <w:i w:val="0"/>
          <w:caps w:val="0"/>
          <w:color w:val="auto"/>
          <w:spacing w:val="0"/>
          <w:sz w:val="32"/>
          <w:szCs w:val="32"/>
          <w:shd w:val="clear" w:color="auto" w:fill="FFFFFF"/>
          <w:lang w:eastAsia="zh-CN"/>
        </w:rPr>
        <w:t>、联系方式和送达地址；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left="0" w:leftChars="0" w:right="0" w:firstLine="0" w:firstLineChars="0"/>
        <w:jc w:val="both"/>
        <w:textAlignment w:val="auto"/>
        <w:rPr>
          <w:rFonts w:hint="eastAsia" w:ascii="仿宋_GB2312" w:hAnsi="仿宋_GB2312" w:eastAsia="仿宋_GB2312" w:cs="仿宋_GB2312"/>
          <w:i w:val="0"/>
          <w:caps w:val="0"/>
          <w:color w:val="auto"/>
          <w:spacing w:val="0"/>
          <w:sz w:val="32"/>
          <w:szCs w:val="32"/>
          <w:shd w:val="clear" w:color="auto" w:fill="FFFFFF"/>
          <w:lang w:eastAsia="zh-CN"/>
        </w:rPr>
      </w:pPr>
      <w:r>
        <w:rPr>
          <w:rFonts w:hint="eastAsia" w:ascii="CESI仿宋-GB2312" w:hAnsi="CESI仿宋-GB2312" w:eastAsia="CESI仿宋-GB2312" w:cs="CESI仿宋-GB2312"/>
          <w:i w:val="0"/>
          <w:caps w:val="0"/>
          <w:color w:val="auto"/>
          <w:spacing w:val="0"/>
          <w:sz w:val="32"/>
          <w:szCs w:val="32"/>
          <w:shd w:val="clear" w:color="auto" w:fill="FFFFFF"/>
          <w:lang w:val="en-US" w:eastAsia="zh-CN"/>
        </w:rPr>
        <w:t>⑵</w:t>
      </w:r>
      <w:r>
        <w:rPr>
          <w:rFonts w:hint="eastAsia" w:ascii="仿宋_GB2312" w:hAnsi="仿宋_GB2312" w:eastAsia="仿宋_GB2312" w:cs="仿宋_GB2312"/>
          <w:i w:val="0"/>
          <w:caps w:val="0"/>
          <w:color w:val="auto"/>
          <w:spacing w:val="0"/>
          <w:sz w:val="32"/>
          <w:szCs w:val="32"/>
          <w:shd w:val="clear" w:color="auto" w:fill="FFFFFF"/>
        </w:rPr>
        <w:t>被投诉</w:t>
      </w:r>
      <w:r>
        <w:rPr>
          <w:rFonts w:hint="eastAsia" w:ascii="仿宋_GB2312" w:hAnsi="仿宋_GB2312" w:eastAsia="仿宋_GB2312" w:cs="仿宋_GB2312"/>
          <w:i w:val="0"/>
          <w:caps w:val="0"/>
          <w:color w:val="auto"/>
          <w:spacing w:val="0"/>
          <w:sz w:val="32"/>
          <w:szCs w:val="32"/>
          <w:shd w:val="clear" w:color="auto" w:fill="FFFFFF"/>
          <w:lang w:eastAsia="zh-CN"/>
        </w:rPr>
        <w:t>单位</w:t>
      </w:r>
      <w:r>
        <w:rPr>
          <w:rFonts w:hint="eastAsia" w:ascii="仿宋_GB2312" w:hAnsi="仿宋_GB2312" w:eastAsia="仿宋_GB2312" w:cs="仿宋_GB2312"/>
          <w:i w:val="0"/>
          <w:caps w:val="0"/>
          <w:color w:val="auto"/>
          <w:spacing w:val="0"/>
          <w:sz w:val="32"/>
          <w:szCs w:val="32"/>
          <w:shd w:val="clear" w:color="auto" w:fill="FFFFFF"/>
        </w:rPr>
        <w:t>具体信息</w:t>
      </w:r>
      <w:r>
        <w:rPr>
          <w:rFonts w:hint="eastAsia" w:ascii="仿宋_GB2312" w:hAnsi="仿宋_GB2312" w:eastAsia="仿宋_GB2312" w:cs="仿宋_GB2312"/>
          <w:i w:val="0"/>
          <w:caps w:val="0"/>
          <w:color w:val="auto"/>
          <w:spacing w:val="0"/>
          <w:sz w:val="32"/>
          <w:szCs w:val="32"/>
          <w:shd w:val="clear" w:color="auto" w:fill="FFFFFF"/>
          <w:lang w:eastAsia="zh-CN"/>
        </w:rPr>
        <w:t>、</w:t>
      </w:r>
      <w:r>
        <w:rPr>
          <w:rFonts w:hint="eastAsia" w:ascii="仿宋_GB2312" w:hAnsi="仿宋_GB2312" w:eastAsia="仿宋_GB2312" w:cs="仿宋_GB2312"/>
          <w:i w:val="0"/>
          <w:caps w:val="0"/>
          <w:color w:val="auto"/>
          <w:spacing w:val="0"/>
          <w:sz w:val="32"/>
          <w:szCs w:val="32"/>
          <w:shd w:val="clear" w:color="auto" w:fill="FFFFFF"/>
        </w:rPr>
        <w:t>联系方式</w:t>
      </w:r>
      <w:r>
        <w:rPr>
          <w:rFonts w:hint="eastAsia" w:ascii="仿宋_GB2312" w:hAnsi="仿宋_GB2312" w:eastAsia="仿宋_GB2312" w:cs="仿宋_GB2312"/>
          <w:i w:val="0"/>
          <w:caps w:val="0"/>
          <w:color w:val="auto"/>
          <w:spacing w:val="0"/>
          <w:sz w:val="32"/>
          <w:szCs w:val="32"/>
          <w:shd w:val="clear" w:color="auto" w:fill="FFFFFF"/>
          <w:lang w:eastAsia="zh-CN"/>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left="0" w:leftChars="0" w:right="0" w:firstLine="0" w:firstLineChars="0"/>
        <w:jc w:val="both"/>
        <w:textAlignment w:val="auto"/>
        <w:rPr>
          <w:rFonts w:hint="eastAsia" w:ascii="仿宋_GB2312" w:hAnsi="仿宋_GB2312" w:eastAsia="仿宋_GB2312" w:cs="仿宋_GB2312"/>
          <w:i w:val="0"/>
          <w:caps w:val="0"/>
          <w:color w:val="auto"/>
          <w:spacing w:val="0"/>
          <w:sz w:val="32"/>
          <w:szCs w:val="32"/>
          <w:shd w:val="clear" w:color="auto" w:fill="FFFFFF"/>
          <w:lang w:eastAsia="zh-CN"/>
        </w:rPr>
      </w:pPr>
      <w:r>
        <w:rPr>
          <w:rFonts w:hint="eastAsia" w:ascii="CESI仿宋-GB2312" w:hAnsi="CESI仿宋-GB2312" w:eastAsia="CESI仿宋-GB2312" w:cs="CESI仿宋-GB2312"/>
          <w:i w:val="0"/>
          <w:caps w:val="0"/>
          <w:color w:val="auto"/>
          <w:spacing w:val="0"/>
          <w:sz w:val="32"/>
          <w:szCs w:val="32"/>
          <w:shd w:val="clear" w:color="auto" w:fill="FFFFFF"/>
          <w:lang w:val="en-US" w:eastAsia="zh-CN"/>
        </w:rPr>
        <w:t>⑶</w:t>
      </w:r>
      <w:r>
        <w:rPr>
          <w:rFonts w:hint="eastAsia" w:ascii="仿宋_GB2312" w:hAnsi="仿宋_GB2312" w:eastAsia="仿宋_GB2312" w:cs="仿宋_GB2312"/>
          <w:i w:val="0"/>
          <w:caps w:val="0"/>
          <w:color w:val="auto"/>
          <w:spacing w:val="0"/>
          <w:sz w:val="32"/>
          <w:szCs w:val="32"/>
          <w:shd w:val="clear" w:color="auto" w:fill="FFFFFF"/>
        </w:rPr>
        <w:t>被投诉</w:t>
      </w:r>
      <w:r>
        <w:rPr>
          <w:rFonts w:hint="eastAsia" w:ascii="仿宋_GB2312" w:hAnsi="仿宋_GB2312" w:eastAsia="仿宋_GB2312" w:cs="仿宋_GB2312"/>
          <w:i w:val="0"/>
          <w:caps w:val="0"/>
          <w:color w:val="auto"/>
          <w:spacing w:val="0"/>
          <w:sz w:val="32"/>
          <w:szCs w:val="32"/>
          <w:shd w:val="clear" w:color="auto" w:fill="FFFFFF"/>
          <w:lang w:eastAsia="zh-CN"/>
        </w:rPr>
        <w:t>单位登记信息。</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left="0" w:leftChars="0" w:right="0" w:firstLine="0" w:firstLineChars="0"/>
        <w:jc w:val="both"/>
        <w:textAlignment w:val="auto"/>
        <w:rPr>
          <w:rFonts w:hint="eastAsia" w:ascii="仿宋_GB2312" w:hAnsi="仿宋_GB2312" w:eastAsia="仿宋_GB2312" w:cs="仿宋_GB2312"/>
          <w:b w:val="0"/>
          <w:bCs w:val="0"/>
          <w:i w:val="0"/>
          <w:caps w:val="0"/>
          <w:color w:val="000000" w:themeColor="text1"/>
          <w:spacing w:val="0"/>
          <w:sz w:val="32"/>
          <w:szCs w:val="32"/>
          <w:shd w:val="clear" w:color="auto" w:fill="FFFFFF"/>
          <w:lang w:eastAsia="zh-CN"/>
          <w14:textFill>
            <w14:solidFill>
              <w14:schemeClr w14:val="tx1"/>
            </w14:solidFill>
          </w14:textFill>
        </w:rPr>
      </w:pPr>
      <w:r>
        <w:rPr>
          <w:rFonts w:hint="eastAsia" w:ascii="仿宋_GB2312" w:hAnsi="仿宋_GB2312" w:eastAsia="仿宋_GB2312" w:cs="仿宋_GB2312"/>
          <w:b w:val="0"/>
          <w:bCs w:val="0"/>
          <w:i w:val="0"/>
          <w:caps w:val="0"/>
          <w:color w:val="auto"/>
          <w:spacing w:val="0"/>
          <w:sz w:val="32"/>
          <w:szCs w:val="32"/>
          <w:shd w:val="clear" w:color="auto" w:fill="FFFFFF"/>
          <w:lang w:val="en-US" w:eastAsia="zh-CN"/>
        </w:rPr>
        <w:t>2.1.4.2</w:t>
      </w:r>
      <w:r>
        <w:rPr>
          <w:rFonts w:hint="eastAsia" w:ascii="仿宋_GB2312" w:hAnsi="仿宋_GB2312" w:eastAsia="仿宋_GB2312" w:cs="仿宋_GB2312"/>
          <w:b w:val="0"/>
          <w:bCs w:val="0"/>
          <w:i w:val="0"/>
          <w:caps w:val="0"/>
          <w:color w:val="auto"/>
          <w:spacing w:val="0"/>
          <w:sz w:val="32"/>
          <w:szCs w:val="32"/>
          <w:shd w:val="clear" w:color="auto" w:fill="FFFFFF"/>
        </w:rPr>
        <w:t>劳动关系</w:t>
      </w:r>
      <w:r>
        <w:rPr>
          <w:rFonts w:hint="eastAsia" w:ascii="仿宋_GB2312" w:hAnsi="仿宋_GB2312" w:eastAsia="仿宋_GB2312" w:cs="仿宋_GB2312"/>
          <w:b w:val="0"/>
          <w:bCs w:val="0"/>
          <w:i w:val="0"/>
          <w:caps w:val="0"/>
          <w:color w:val="auto"/>
          <w:spacing w:val="0"/>
          <w:sz w:val="32"/>
          <w:szCs w:val="32"/>
          <w:shd w:val="clear" w:color="auto" w:fill="FFFFFF"/>
          <w:lang w:eastAsia="zh-CN"/>
        </w:rPr>
        <w:t>与在职证明</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left="0" w:leftChars="0" w:right="0" w:firstLine="0" w:firstLineChars="0"/>
        <w:jc w:val="both"/>
        <w:textAlignment w:val="auto"/>
        <w:rPr>
          <w:rFonts w:hint="eastAsia" w:ascii="仿宋_GB2312" w:hAnsi="仿宋_GB2312" w:eastAsia="仿宋_GB2312" w:cs="仿宋_GB2312"/>
          <w:i w:val="0"/>
          <w:caps w:val="0"/>
          <w:color w:val="auto"/>
          <w:spacing w:val="0"/>
          <w:sz w:val="32"/>
          <w:szCs w:val="32"/>
          <w:shd w:val="clear" w:color="auto" w:fill="FFFFFF"/>
          <w:lang w:val="en-US" w:eastAsia="zh-CN"/>
        </w:rPr>
      </w:pPr>
      <w:r>
        <w:rPr>
          <w:rFonts w:hint="eastAsia" w:ascii="CESI仿宋-GB2312" w:hAnsi="CESI仿宋-GB2312" w:eastAsia="CESI仿宋-GB2312" w:cs="CESI仿宋-GB2312"/>
          <w:i w:val="0"/>
          <w:caps w:val="0"/>
          <w:color w:val="auto"/>
          <w:spacing w:val="0"/>
          <w:sz w:val="32"/>
          <w:szCs w:val="32"/>
          <w:shd w:val="clear" w:color="auto" w:fill="FFFFFF"/>
          <w:lang w:val="en-US" w:eastAsia="zh-CN"/>
        </w:rPr>
        <w:t>⑴</w:t>
      </w:r>
      <w:r>
        <w:rPr>
          <w:rFonts w:hint="eastAsia" w:ascii="仿宋_GB2312" w:hAnsi="仿宋_GB2312" w:eastAsia="仿宋_GB2312" w:cs="仿宋_GB2312"/>
          <w:i w:val="0"/>
          <w:caps w:val="0"/>
          <w:color w:val="auto"/>
          <w:spacing w:val="0"/>
          <w:sz w:val="32"/>
          <w:szCs w:val="32"/>
          <w:shd w:val="clear" w:color="auto" w:fill="FFFFFF"/>
          <w:lang w:val="en-US" w:eastAsia="zh-CN"/>
        </w:rPr>
        <w:t>涵盖住房公积金纠纷期间的劳动合同；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left="0" w:leftChars="0" w:right="0" w:firstLine="0" w:firstLineChars="0"/>
        <w:jc w:val="both"/>
        <w:textAlignment w:val="auto"/>
        <w:rPr>
          <w:rFonts w:hint="eastAsia" w:ascii="仿宋_GB2312" w:hAnsi="仿宋_GB2312" w:eastAsia="仿宋_GB2312" w:cs="仿宋_GB2312"/>
          <w:i w:val="0"/>
          <w:caps w:val="0"/>
          <w:color w:val="auto"/>
          <w:spacing w:val="0"/>
          <w:sz w:val="32"/>
          <w:szCs w:val="32"/>
          <w:shd w:val="clear" w:color="auto" w:fill="FFFFFF"/>
          <w:lang w:val="en-US" w:eastAsia="zh-CN"/>
        </w:rPr>
      </w:pPr>
      <w:r>
        <w:rPr>
          <w:rFonts w:hint="eastAsia" w:ascii="CESI仿宋-GB2312" w:hAnsi="CESI仿宋-GB2312" w:eastAsia="CESI仿宋-GB2312" w:cs="CESI仿宋-GB2312"/>
          <w:i w:val="0"/>
          <w:caps w:val="0"/>
          <w:color w:val="auto"/>
          <w:spacing w:val="0"/>
          <w:sz w:val="32"/>
          <w:szCs w:val="32"/>
          <w:shd w:val="clear" w:color="auto" w:fill="FFFFFF"/>
          <w:lang w:val="en-US" w:eastAsia="zh-CN"/>
        </w:rPr>
        <w:t>⑵</w:t>
      </w:r>
      <w:r>
        <w:rPr>
          <w:rFonts w:hint="eastAsia" w:ascii="仿宋_GB2312" w:hAnsi="仿宋_GB2312" w:eastAsia="仿宋_GB2312" w:cs="仿宋_GB2312"/>
          <w:i w:val="0"/>
          <w:caps w:val="0"/>
          <w:color w:val="auto"/>
          <w:spacing w:val="0"/>
          <w:sz w:val="32"/>
          <w:szCs w:val="32"/>
          <w:shd w:val="clear" w:color="auto" w:fill="FFFFFF"/>
          <w:lang w:val="en-US" w:eastAsia="zh-CN"/>
        </w:rPr>
        <w:t>生效的劳动仲裁书或法院判决书；注：</w:t>
      </w:r>
      <w:r>
        <w:rPr>
          <w:rFonts w:hint="eastAsia" w:ascii="CESI仿宋-GB2312" w:hAnsi="CESI仿宋-GB2312" w:eastAsia="CESI仿宋-GB2312" w:cs="CESI仿宋-GB2312"/>
          <w:i w:val="0"/>
          <w:caps w:val="0"/>
          <w:color w:val="auto"/>
          <w:spacing w:val="0"/>
          <w:sz w:val="32"/>
          <w:szCs w:val="32"/>
          <w:shd w:val="clear" w:color="auto" w:fill="FFFFFF"/>
          <w:lang w:val="en-US" w:eastAsia="zh-CN"/>
        </w:rPr>
        <w:t>⑴⑵二选一。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left="0" w:leftChars="0" w:right="0" w:firstLine="0" w:firstLineChars="0"/>
        <w:jc w:val="both"/>
        <w:textAlignment w:val="auto"/>
        <w:rPr>
          <w:rFonts w:hint="eastAsia" w:ascii="仿宋_GB2312" w:hAnsi="仿宋_GB2312" w:eastAsia="仿宋_GB2312" w:cs="仿宋_GB2312"/>
          <w:i w:val="0"/>
          <w:caps w:val="0"/>
          <w:color w:val="auto"/>
          <w:spacing w:val="0"/>
          <w:sz w:val="32"/>
          <w:szCs w:val="32"/>
          <w:shd w:val="clear" w:color="auto" w:fill="FFFFFF"/>
          <w:lang w:val="en-US" w:eastAsia="zh-CN"/>
        </w:rPr>
      </w:pPr>
      <w:r>
        <w:rPr>
          <w:rFonts w:hint="eastAsia" w:ascii="CESI仿宋-GB2312" w:hAnsi="CESI仿宋-GB2312" w:eastAsia="CESI仿宋-GB2312" w:cs="CESI仿宋-GB2312"/>
          <w:i w:val="0"/>
          <w:caps w:val="0"/>
          <w:color w:val="auto"/>
          <w:spacing w:val="0"/>
          <w:sz w:val="32"/>
          <w:szCs w:val="32"/>
          <w:shd w:val="clear" w:color="auto" w:fill="FFFFFF"/>
          <w:lang w:val="en-US" w:eastAsia="zh-CN"/>
        </w:rPr>
        <w:t>⑶</w:t>
      </w:r>
      <w:r>
        <w:rPr>
          <w:rFonts w:hint="eastAsia" w:ascii="仿宋_GB2312" w:hAnsi="仿宋_GB2312" w:eastAsia="仿宋_GB2312" w:cs="仿宋_GB2312"/>
          <w:i w:val="0"/>
          <w:caps w:val="0"/>
          <w:color w:val="auto"/>
          <w:spacing w:val="0"/>
          <w:sz w:val="32"/>
          <w:szCs w:val="32"/>
          <w:shd w:val="clear" w:color="auto" w:fill="FFFFFF"/>
          <w:lang w:val="en-US" w:eastAsia="zh-CN"/>
        </w:rPr>
        <w:t>银行出具的工资流水（银行盖章）或工资卡（折）明细或工资凭条（单位盖章、职工签字）。注：此材料可同时作为缴存基数的证据。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left="0" w:leftChars="0" w:right="0" w:firstLine="0" w:firstLineChars="0"/>
        <w:jc w:val="both"/>
        <w:textAlignment w:val="auto"/>
        <w:rPr>
          <w:rFonts w:hint="eastAsia" w:ascii="仿宋_GB2312" w:hAnsi="仿宋_GB2312" w:eastAsia="仿宋_GB2312" w:cs="仿宋_GB2312"/>
          <w:b w:val="0"/>
          <w:bCs w:val="0"/>
          <w:i w:val="0"/>
          <w:caps w:val="0"/>
          <w:color w:val="auto"/>
          <w:spacing w:val="0"/>
          <w:sz w:val="32"/>
          <w:szCs w:val="32"/>
          <w:shd w:val="clear" w:color="auto" w:fill="FFFFFF"/>
          <w:lang w:eastAsia="zh-CN"/>
        </w:rPr>
      </w:pPr>
      <w:r>
        <w:rPr>
          <w:rFonts w:hint="eastAsia" w:ascii="仿宋_GB2312" w:hAnsi="仿宋_GB2312" w:eastAsia="仿宋_GB2312" w:cs="仿宋_GB2312"/>
          <w:b w:val="0"/>
          <w:bCs w:val="0"/>
          <w:i w:val="0"/>
          <w:caps w:val="0"/>
          <w:color w:val="auto"/>
          <w:spacing w:val="0"/>
          <w:sz w:val="32"/>
          <w:szCs w:val="32"/>
          <w:shd w:val="clear" w:color="auto" w:fill="FFFFFF"/>
          <w:lang w:val="en-US" w:eastAsia="zh-CN"/>
        </w:rPr>
        <w:t>2.1.4.3中心</w:t>
      </w:r>
      <w:r>
        <w:rPr>
          <w:rFonts w:hint="eastAsia" w:ascii="仿宋_GB2312" w:hAnsi="仿宋_GB2312" w:eastAsia="仿宋_GB2312" w:cs="仿宋_GB2312"/>
          <w:b w:val="0"/>
          <w:bCs w:val="0"/>
          <w:i w:val="0"/>
          <w:caps w:val="0"/>
          <w:color w:val="auto"/>
          <w:spacing w:val="0"/>
          <w:sz w:val="32"/>
          <w:szCs w:val="32"/>
          <w:shd w:val="clear" w:color="auto" w:fill="FFFFFF"/>
          <w:lang w:eastAsia="zh-CN"/>
        </w:rPr>
        <w:t>视案情要求投诉人提供的证据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left="0" w:leftChars="0" w:right="0" w:firstLine="0" w:firstLineChars="0"/>
        <w:jc w:val="both"/>
        <w:textAlignment w:val="auto"/>
        <w:rPr>
          <w:rFonts w:hint="eastAsia" w:ascii="仿宋_GB2312" w:hAnsi="仿宋_GB2312" w:eastAsia="仿宋_GB2312" w:cs="仿宋_GB2312"/>
          <w:i w:val="0"/>
          <w:caps w:val="0"/>
          <w:color w:val="auto"/>
          <w:spacing w:val="0"/>
          <w:sz w:val="32"/>
          <w:szCs w:val="32"/>
          <w:shd w:val="clear" w:color="auto" w:fill="FFFFFF"/>
          <w:lang w:eastAsia="zh-CN"/>
        </w:rPr>
      </w:pPr>
      <w:r>
        <w:rPr>
          <w:rFonts w:hint="eastAsia" w:ascii="CESI仿宋-GB2312" w:hAnsi="CESI仿宋-GB2312" w:eastAsia="CESI仿宋-GB2312" w:cs="CESI仿宋-GB2312"/>
          <w:i w:val="0"/>
          <w:caps w:val="0"/>
          <w:color w:val="auto"/>
          <w:spacing w:val="0"/>
          <w:sz w:val="32"/>
          <w:szCs w:val="32"/>
          <w:shd w:val="clear" w:color="auto" w:fill="FFFFFF"/>
          <w:lang w:val="en-US" w:eastAsia="zh-CN"/>
        </w:rPr>
        <w:t>⑴</w:t>
      </w:r>
      <w:r>
        <w:rPr>
          <w:rFonts w:hint="eastAsia" w:ascii="仿宋_GB2312" w:hAnsi="仿宋_GB2312" w:eastAsia="仿宋_GB2312" w:cs="仿宋_GB2312"/>
          <w:i w:val="0"/>
          <w:caps w:val="0"/>
          <w:color w:val="auto"/>
          <w:spacing w:val="0"/>
          <w:sz w:val="32"/>
          <w:szCs w:val="32"/>
          <w:shd w:val="clear" w:color="auto" w:fill="FFFFFF"/>
          <w:lang w:val="en-US" w:eastAsia="zh-CN"/>
        </w:rPr>
        <w:t>投诉人的</w:t>
      </w:r>
      <w:r>
        <w:rPr>
          <w:rFonts w:hint="eastAsia" w:ascii="仿宋_GB2312" w:hAnsi="仿宋_GB2312" w:eastAsia="仿宋_GB2312" w:cs="仿宋_GB2312"/>
          <w:i w:val="0"/>
          <w:caps w:val="0"/>
          <w:color w:val="auto"/>
          <w:spacing w:val="0"/>
          <w:sz w:val="32"/>
          <w:szCs w:val="32"/>
          <w:shd w:val="clear" w:color="auto" w:fill="FFFFFF"/>
        </w:rPr>
        <w:t>社</w:t>
      </w:r>
      <w:r>
        <w:rPr>
          <w:rFonts w:hint="eastAsia" w:ascii="仿宋_GB2312" w:hAnsi="仿宋_GB2312" w:eastAsia="仿宋_GB2312" w:cs="仿宋_GB2312"/>
          <w:i w:val="0"/>
          <w:caps w:val="0"/>
          <w:color w:val="auto"/>
          <w:spacing w:val="0"/>
          <w:sz w:val="32"/>
          <w:szCs w:val="32"/>
          <w:shd w:val="clear" w:color="auto" w:fill="FFFFFF"/>
          <w:lang w:eastAsia="zh-CN"/>
        </w:rPr>
        <w:t>会</w:t>
      </w:r>
      <w:r>
        <w:rPr>
          <w:rFonts w:hint="eastAsia" w:ascii="仿宋_GB2312" w:hAnsi="仿宋_GB2312" w:eastAsia="仿宋_GB2312" w:cs="仿宋_GB2312"/>
          <w:i w:val="0"/>
          <w:caps w:val="0"/>
          <w:color w:val="auto"/>
          <w:spacing w:val="0"/>
          <w:sz w:val="32"/>
          <w:szCs w:val="32"/>
          <w:shd w:val="clear" w:color="auto" w:fill="FFFFFF"/>
        </w:rPr>
        <w:t>保</w:t>
      </w:r>
      <w:r>
        <w:rPr>
          <w:rFonts w:hint="eastAsia" w:ascii="仿宋_GB2312" w:hAnsi="仿宋_GB2312" w:eastAsia="仿宋_GB2312" w:cs="仿宋_GB2312"/>
          <w:i w:val="0"/>
          <w:caps w:val="0"/>
          <w:color w:val="auto"/>
          <w:spacing w:val="0"/>
          <w:sz w:val="32"/>
          <w:szCs w:val="32"/>
          <w:shd w:val="clear" w:color="auto" w:fill="FFFFFF"/>
          <w:lang w:eastAsia="zh-CN"/>
        </w:rPr>
        <w:t>险参保缴费</w:t>
      </w:r>
      <w:r>
        <w:rPr>
          <w:rFonts w:hint="eastAsia" w:ascii="仿宋_GB2312" w:hAnsi="仿宋_GB2312" w:eastAsia="仿宋_GB2312" w:cs="仿宋_GB2312"/>
          <w:i w:val="0"/>
          <w:caps w:val="0"/>
          <w:color w:val="auto"/>
          <w:spacing w:val="0"/>
          <w:sz w:val="32"/>
          <w:szCs w:val="32"/>
          <w:shd w:val="clear" w:color="auto" w:fill="FFFFFF"/>
        </w:rPr>
        <w:t>证明</w:t>
      </w:r>
      <w:r>
        <w:rPr>
          <w:rFonts w:hint="eastAsia" w:ascii="仿宋_GB2312" w:hAnsi="仿宋_GB2312" w:eastAsia="仿宋_GB2312" w:cs="仿宋_GB2312"/>
          <w:i w:val="0"/>
          <w:caps w:val="0"/>
          <w:color w:val="auto"/>
          <w:spacing w:val="0"/>
          <w:sz w:val="32"/>
          <w:szCs w:val="32"/>
          <w:shd w:val="clear" w:color="auto" w:fill="FFFFFF"/>
          <w:lang w:eastAsia="zh-CN"/>
        </w:rPr>
        <w:t>和</w:t>
      </w:r>
      <w:r>
        <w:rPr>
          <w:rFonts w:hint="eastAsia" w:ascii="仿宋_GB2312" w:hAnsi="仿宋_GB2312" w:eastAsia="仿宋_GB2312" w:cs="仿宋_GB2312"/>
          <w:i w:val="0"/>
          <w:caps w:val="0"/>
          <w:color w:val="auto"/>
          <w:spacing w:val="0"/>
          <w:sz w:val="32"/>
          <w:szCs w:val="32"/>
          <w:shd w:val="clear" w:color="auto" w:fill="FFFFFF"/>
        </w:rPr>
        <w:t>社保缴纳</w:t>
      </w:r>
      <w:r>
        <w:rPr>
          <w:rFonts w:hint="eastAsia" w:ascii="仿宋_GB2312" w:hAnsi="仿宋_GB2312" w:eastAsia="仿宋_GB2312" w:cs="仿宋_GB2312"/>
          <w:i w:val="0"/>
          <w:caps w:val="0"/>
          <w:color w:val="auto"/>
          <w:spacing w:val="0"/>
          <w:sz w:val="32"/>
          <w:szCs w:val="32"/>
          <w:shd w:val="clear" w:color="auto" w:fill="FFFFFF"/>
          <w:lang w:eastAsia="zh-CN"/>
        </w:rPr>
        <w:t>明细；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left="0" w:leftChars="0" w:right="0" w:firstLine="0" w:firstLineChars="0"/>
        <w:jc w:val="both"/>
        <w:textAlignment w:val="auto"/>
        <w:rPr>
          <w:rFonts w:hint="eastAsia" w:ascii="仿宋_GB2312" w:hAnsi="仿宋_GB2312" w:eastAsia="仿宋_GB2312" w:cs="仿宋_GB2312"/>
          <w:i w:val="0"/>
          <w:caps w:val="0"/>
          <w:color w:val="auto"/>
          <w:spacing w:val="0"/>
          <w:sz w:val="32"/>
          <w:szCs w:val="32"/>
          <w:shd w:val="clear" w:color="auto" w:fill="FFFFFF"/>
          <w:lang w:val="en-US" w:eastAsia="zh-CN"/>
        </w:rPr>
      </w:pPr>
      <w:r>
        <w:rPr>
          <w:rFonts w:hint="eastAsia" w:ascii="CESI仿宋-GB2312" w:hAnsi="CESI仿宋-GB2312" w:eastAsia="CESI仿宋-GB2312" w:cs="CESI仿宋-GB2312"/>
          <w:i w:val="0"/>
          <w:caps w:val="0"/>
          <w:color w:val="auto"/>
          <w:spacing w:val="0"/>
          <w:sz w:val="32"/>
          <w:szCs w:val="32"/>
          <w:shd w:val="clear" w:color="auto" w:fill="FFFFFF"/>
          <w:lang w:val="en-US" w:eastAsia="zh-CN"/>
        </w:rPr>
        <w:t>⑵</w:t>
      </w:r>
      <w:r>
        <w:rPr>
          <w:rFonts w:hint="eastAsia" w:ascii="仿宋_GB2312" w:hAnsi="仿宋_GB2312" w:eastAsia="仿宋_GB2312" w:cs="仿宋_GB2312"/>
          <w:i w:val="0"/>
          <w:caps w:val="0"/>
          <w:color w:val="auto"/>
          <w:spacing w:val="0"/>
          <w:sz w:val="32"/>
          <w:szCs w:val="32"/>
          <w:shd w:val="clear" w:color="auto" w:fill="FFFFFF"/>
          <w:lang w:val="en-US" w:eastAsia="zh-CN"/>
        </w:rPr>
        <w:t>离职证明；</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left="0" w:leftChars="0" w:right="0" w:firstLine="0" w:firstLineChars="0"/>
        <w:jc w:val="both"/>
        <w:textAlignment w:val="auto"/>
        <w:rPr>
          <w:rFonts w:hint="eastAsia" w:ascii="仿宋_GB2312" w:hAnsi="仿宋_GB2312" w:eastAsia="仿宋_GB2312" w:cs="仿宋_GB2312"/>
          <w:i w:val="0"/>
          <w:caps w:val="0"/>
          <w:color w:val="auto"/>
          <w:spacing w:val="0"/>
          <w:sz w:val="32"/>
          <w:szCs w:val="32"/>
          <w:shd w:val="clear" w:color="auto" w:fill="FFFFFF"/>
          <w:lang w:eastAsia="zh-CN"/>
        </w:rPr>
      </w:pPr>
      <w:r>
        <w:rPr>
          <w:rFonts w:hint="eastAsia" w:ascii="CESI仿宋-GB2312" w:hAnsi="CESI仿宋-GB2312" w:eastAsia="CESI仿宋-GB2312" w:cs="CESI仿宋-GB2312"/>
          <w:i w:val="0"/>
          <w:caps w:val="0"/>
          <w:color w:val="auto"/>
          <w:spacing w:val="0"/>
          <w:sz w:val="32"/>
          <w:szCs w:val="32"/>
          <w:shd w:val="clear" w:color="auto" w:fill="FFFFFF"/>
          <w:lang w:val="en-US" w:eastAsia="zh-CN"/>
        </w:rPr>
        <w:t>⑶</w:t>
      </w:r>
      <w:r>
        <w:rPr>
          <w:rFonts w:hint="eastAsia" w:ascii="仿宋_GB2312" w:hAnsi="仿宋_GB2312" w:eastAsia="仿宋_GB2312" w:cs="仿宋_GB2312"/>
          <w:i w:val="0"/>
          <w:caps w:val="0"/>
          <w:color w:val="auto"/>
          <w:spacing w:val="0"/>
          <w:sz w:val="32"/>
          <w:szCs w:val="32"/>
          <w:shd w:val="clear" w:color="auto" w:fill="FFFFFF"/>
          <w:lang w:val="en-US" w:eastAsia="zh-CN"/>
        </w:rPr>
        <w:t>具有关联性的其他证据</w:t>
      </w:r>
      <w:r>
        <w:rPr>
          <w:rFonts w:hint="eastAsia" w:ascii="仿宋_GB2312" w:hAnsi="仿宋_GB2312" w:eastAsia="仿宋_GB2312" w:cs="仿宋_GB2312"/>
          <w:i w:val="0"/>
          <w:caps w:val="0"/>
          <w:color w:val="auto"/>
          <w:spacing w:val="0"/>
          <w:sz w:val="32"/>
          <w:szCs w:val="32"/>
          <w:shd w:val="clear" w:color="auto" w:fill="FFFFFF"/>
        </w:rPr>
        <w:t>。</w:t>
      </w:r>
    </w:p>
    <w:p>
      <w:pPr>
        <w:keepNext w:val="0"/>
        <w:keepLines w:val="0"/>
        <w:pageBreakBefore w:val="0"/>
        <w:numPr>
          <w:ilvl w:val="0"/>
          <w:numId w:val="0"/>
        </w:numPr>
        <w:kinsoku/>
        <w:wordWrap/>
        <w:overflowPunct/>
        <w:topLinePunct w:val="0"/>
        <w:autoSpaceDE/>
        <w:autoSpaceDN/>
        <w:bidi w:val="0"/>
        <w:adjustRightInd/>
        <w:snapToGrid/>
        <w:spacing w:line="520" w:lineRule="exact"/>
        <w:ind w:left="0" w:leftChars="0" w:firstLine="0" w:firstLineChars="0"/>
        <w:jc w:val="both"/>
        <w:textAlignment w:val="auto"/>
        <w:rPr>
          <w:rFonts w:hint="eastAsia" w:ascii="仿宋_GB2312" w:hAnsi="仿宋_GB2312" w:eastAsia="仿宋_GB2312" w:cs="仿宋_GB2312"/>
          <w:b w:val="0"/>
          <w:bCs w:val="0"/>
          <w:i w:val="0"/>
          <w:caps w:val="0"/>
          <w:color w:val="auto"/>
          <w:spacing w:val="0"/>
          <w:sz w:val="32"/>
          <w:szCs w:val="32"/>
          <w:shd w:val="clear" w:color="auto" w:fill="FFFFFF"/>
          <w:lang w:val="en-US" w:eastAsia="zh-CN"/>
        </w:rPr>
      </w:pPr>
      <w:r>
        <w:rPr>
          <w:rFonts w:hint="eastAsia" w:ascii="仿宋_GB2312" w:hAnsi="仿宋_GB2312" w:eastAsia="仿宋_GB2312" w:cs="仿宋_GB2312"/>
          <w:b w:val="0"/>
          <w:bCs w:val="0"/>
          <w:i w:val="0"/>
          <w:caps w:val="0"/>
          <w:color w:val="auto"/>
          <w:spacing w:val="0"/>
          <w:sz w:val="32"/>
          <w:szCs w:val="32"/>
          <w:shd w:val="clear" w:color="auto" w:fill="FFFFFF"/>
          <w:lang w:val="en-US" w:eastAsia="zh-CN"/>
        </w:rPr>
        <w:t>2.1.4.4材料份数</w:t>
      </w:r>
    </w:p>
    <w:p>
      <w:pPr>
        <w:keepNext w:val="0"/>
        <w:keepLines w:val="0"/>
        <w:pageBreakBefore w:val="0"/>
        <w:numPr>
          <w:ilvl w:val="0"/>
          <w:numId w:val="0"/>
        </w:numPr>
        <w:kinsoku/>
        <w:wordWrap/>
        <w:overflowPunct/>
        <w:topLinePunct w:val="0"/>
        <w:autoSpaceDE/>
        <w:autoSpaceDN/>
        <w:bidi w:val="0"/>
        <w:adjustRightInd/>
        <w:snapToGrid/>
        <w:spacing w:line="520" w:lineRule="exact"/>
        <w:ind w:left="0" w:leftChars="0" w:firstLine="0" w:firstLineChars="0"/>
        <w:jc w:val="both"/>
        <w:textAlignment w:val="auto"/>
        <w:rPr>
          <w:rFonts w:hint="default" w:ascii="仿宋_GB2312" w:hAnsi="仿宋_GB2312" w:eastAsia="仿宋_GB2312" w:cs="仿宋_GB2312"/>
          <w:i w:val="0"/>
          <w:caps w:val="0"/>
          <w:color w:val="auto"/>
          <w:spacing w:val="0"/>
          <w:sz w:val="32"/>
          <w:szCs w:val="32"/>
          <w:shd w:val="clear" w:color="auto" w:fill="FFFFFF"/>
          <w:lang w:val="en-US" w:eastAsia="zh-CN"/>
        </w:rPr>
      </w:pPr>
      <w:r>
        <w:rPr>
          <w:rFonts w:hint="eastAsia" w:ascii="仿宋_GB2312" w:hAnsi="仿宋_GB2312" w:eastAsia="仿宋_GB2312" w:cs="仿宋_GB2312"/>
          <w:i w:val="0"/>
          <w:caps w:val="0"/>
          <w:color w:val="auto"/>
          <w:spacing w:val="0"/>
          <w:sz w:val="32"/>
          <w:szCs w:val="32"/>
          <w:shd w:val="clear" w:color="auto" w:fill="FFFFFF"/>
          <w:lang w:val="en-US" w:eastAsia="zh-CN"/>
        </w:rPr>
        <w:t>上述材料提供原件一份，复印件两份，核对无误后原件退回投诉人。</w:t>
      </w:r>
    </w:p>
    <w:p>
      <w:pPr>
        <w:ind w:left="0" w:leftChars="0" w:firstLine="0" w:firstLineChars="0"/>
        <w:jc w:val="both"/>
        <w:rPr>
          <w:rStyle w:val="6"/>
          <w:rFonts w:hint="eastAsia" w:ascii="CESI仿宋-GB2312" w:hAnsi="CESI仿宋-GB2312" w:eastAsia="CESI仿宋-GB2312" w:cs="CESI仿宋-GB2312"/>
          <w:b w:val="0"/>
          <w:bCs/>
          <w:i w:val="0"/>
          <w:caps w:val="0"/>
          <w:color w:val="222222"/>
          <w:spacing w:val="0"/>
          <w:sz w:val="32"/>
          <w:szCs w:val="32"/>
          <w:u w:val="single"/>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u w:val="single"/>
          <w:shd w:val="clear" w:fill="FFFFFF"/>
          <w:lang w:val="en-US" w:eastAsia="zh-CN"/>
        </w:rPr>
        <w:t>2.2中心立案审批后展开调查</w:t>
      </w:r>
    </w:p>
    <w:p>
      <w:pPr>
        <w:ind w:left="0" w:leftChars="0" w:firstLine="0" w:firstLineChars="0"/>
        <w:jc w:val="both"/>
        <w:rPr>
          <w:rStyle w:val="6"/>
          <w:rFonts w:hint="eastAsia" w:ascii="CESI仿宋-GB2312" w:hAnsi="CESI仿宋-GB2312" w:eastAsia="CESI仿宋-GB2312" w:cs="CESI仿宋-GB2312"/>
          <w:b w:val="0"/>
          <w:bCs/>
          <w:i w:val="0"/>
          <w:caps w:val="0"/>
          <w:color w:val="222222"/>
          <w:spacing w:val="0"/>
          <w:sz w:val="32"/>
          <w:szCs w:val="32"/>
          <w:u w:val="single"/>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u w:val="single"/>
          <w:shd w:val="clear" w:fill="FFFFFF"/>
          <w:lang w:val="en-US" w:eastAsia="zh-CN"/>
        </w:rPr>
        <w:t>2.3行政决定</w:t>
      </w:r>
    </w:p>
    <w:p>
      <w:pPr>
        <w:ind w:left="0" w:leftChars="0" w:firstLine="0" w:firstLineChars="0"/>
        <w:jc w:val="both"/>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2.3.1单位提出异议</w:t>
      </w:r>
    </w:p>
    <w:p>
      <w:pPr>
        <w:ind w:left="0" w:leftChars="0" w:firstLine="0" w:firstLineChars="0"/>
        <w:jc w:val="both"/>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⑴授权委托人；⑵提交异议书；⑶提交证据。</w:t>
      </w:r>
    </w:p>
    <w:p>
      <w:pPr>
        <w:ind w:left="0" w:leftChars="0" w:firstLine="0" w:firstLineChars="0"/>
        <w:jc w:val="both"/>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2.3.2中心评估双方证据，依法作出行政决定。</w:t>
      </w:r>
    </w:p>
    <w:p>
      <w:pPr>
        <w:ind w:left="0" w:leftChars="0" w:firstLine="0" w:firstLineChars="0"/>
        <w:jc w:val="both"/>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2.3.2.1支持职工诉请的</w:t>
      </w:r>
    </w:p>
    <w:p>
      <w:pPr>
        <w:ind w:left="0" w:leftChars="0" w:firstLine="0" w:firstLineChars="0"/>
        <w:jc w:val="both"/>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⑴向单位下达限期缴存住房公积金通知书；</w:t>
      </w:r>
    </w:p>
    <w:p>
      <w:pPr>
        <w:ind w:left="0" w:leftChars="0" w:firstLine="0" w:firstLineChars="0"/>
        <w:jc w:val="both"/>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⑵单位未改正的，向单位下达限期缴存住房公积金决定书。</w:t>
      </w:r>
    </w:p>
    <w:p>
      <w:pPr>
        <w:ind w:left="0" w:leftChars="0" w:firstLine="0" w:firstLineChars="0"/>
        <w:jc w:val="both"/>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2.3.2.2不支持职工诉请的</w:t>
      </w:r>
    </w:p>
    <w:p>
      <w:pPr>
        <w:ind w:left="0" w:leftChars="0" w:firstLine="0" w:firstLineChars="0"/>
        <w:jc w:val="both"/>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⑴向职工送达行政处理事先告知书；</w:t>
      </w:r>
    </w:p>
    <w:p>
      <w:pPr>
        <w:ind w:left="0" w:leftChars="0" w:firstLine="0" w:firstLineChars="0"/>
        <w:jc w:val="both"/>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⑵职工提出异议的应一并提交证据；</w:t>
      </w:r>
    </w:p>
    <w:p>
      <w:pPr>
        <w:ind w:left="0" w:leftChars="0" w:firstLine="0" w:firstLineChars="0"/>
        <w:jc w:val="both"/>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⑶职工未提出异议或未提交新的有效证据或提出异议但不予采纳的，向职工送达行政处理意见书。</w:t>
      </w:r>
    </w:p>
    <w:p>
      <w:pPr>
        <w:ind w:left="0" w:leftChars="0" w:firstLine="0" w:firstLineChars="0"/>
        <w:jc w:val="both"/>
        <w:rPr>
          <w:rStyle w:val="6"/>
          <w:rFonts w:hint="eastAsia" w:ascii="CESI黑体-GB2312" w:hAnsi="CESI黑体-GB2312" w:eastAsia="CESI黑体-GB2312" w:cs="CESI黑体-GB2312"/>
          <w:b w:val="0"/>
          <w:bCs/>
          <w:i w:val="0"/>
          <w:caps w:val="0"/>
          <w:color w:val="222222"/>
          <w:spacing w:val="0"/>
          <w:sz w:val="32"/>
          <w:szCs w:val="32"/>
          <w:shd w:val="clear" w:fill="FFFFFF"/>
          <w:lang w:val="en-US" w:eastAsia="zh-CN"/>
        </w:rPr>
      </w:pPr>
      <w:r>
        <w:rPr>
          <w:rStyle w:val="6"/>
          <w:rFonts w:hint="eastAsia" w:ascii="CESI黑体-GB2312" w:hAnsi="CESI黑体-GB2312" w:eastAsia="CESI黑体-GB2312" w:cs="CESI黑体-GB2312"/>
          <w:b w:val="0"/>
          <w:bCs/>
          <w:i w:val="0"/>
          <w:caps w:val="0"/>
          <w:color w:val="222222"/>
          <w:spacing w:val="0"/>
          <w:sz w:val="32"/>
          <w:szCs w:val="32"/>
          <w:shd w:val="clear" w:fill="FFFFFF"/>
          <w:lang w:val="en-US" w:eastAsia="zh-CN"/>
        </w:rPr>
        <w:t>3.0强制执行</w:t>
      </w:r>
    </w:p>
    <w:p>
      <w:pPr>
        <w:ind w:left="0" w:leftChars="0" w:firstLine="0" w:firstLineChars="0"/>
        <w:jc w:val="both"/>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u w:val="single"/>
          <w:shd w:val="clear" w:fill="FFFFFF"/>
          <w:lang w:val="en-US" w:eastAsia="zh-CN"/>
        </w:rPr>
        <w:t>3.1行政决定生效（复议2个月、诉讼6个月）后，向人民法院行政庭申请强制执行裁定</w:t>
      </w: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w:t>
      </w:r>
    </w:p>
    <w:p>
      <w:pPr>
        <w:ind w:left="0" w:leftChars="0" w:firstLine="0" w:firstLineChars="0"/>
        <w:jc w:val="both"/>
        <w:rPr>
          <w:rStyle w:val="6"/>
          <w:rFonts w:hint="default" w:ascii="CESI仿宋-GB2312" w:hAnsi="CESI仿宋-GB2312" w:eastAsia="CESI仿宋-GB2312" w:cs="CESI仿宋-GB2312"/>
          <w:b w:val="0"/>
          <w:bCs/>
          <w:i w:val="0"/>
          <w:caps w:val="0"/>
          <w:color w:val="222222"/>
          <w:spacing w:val="0"/>
          <w:sz w:val="32"/>
          <w:szCs w:val="32"/>
          <w:shd w:val="clear" w:fill="FFFFFF"/>
          <w:lang w:val="en-US" w:eastAsia="zh-CN"/>
        </w:rPr>
      </w:pPr>
      <w:r>
        <w:rPr>
          <w:rStyle w:val="6"/>
          <w:rFonts w:hint="eastAsia" w:ascii="CESI仿宋-GB2312" w:hAnsi="CESI仿宋-GB2312" w:eastAsia="CESI仿宋-GB2312" w:cs="CESI仿宋-GB2312"/>
          <w:b w:val="0"/>
          <w:bCs/>
          <w:i w:val="0"/>
          <w:caps w:val="0"/>
          <w:color w:val="222222"/>
          <w:spacing w:val="0"/>
          <w:sz w:val="32"/>
          <w:szCs w:val="32"/>
          <w:u w:val="single"/>
          <w:shd w:val="clear" w:fill="FFFFFF"/>
          <w:lang w:val="en-US" w:eastAsia="zh-CN"/>
        </w:rPr>
        <w:t>3.2强制执行裁定后，向执行局申请强制执行</w:t>
      </w:r>
      <w:r>
        <w:rPr>
          <w:rStyle w:val="6"/>
          <w:rFonts w:hint="eastAsia" w:ascii="CESI仿宋-GB2312" w:hAnsi="CESI仿宋-GB2312" w:eastAsia="CESI仿宋-GB2312" w:cs="CESI仿宋-GB2312"/>
          <w:b w:val="0"/>
          <w:bCs/>
          <w:i w:val="0"/>
          <w:caps w:val="0"/>
          <w:color w:val="222222"/>
          <w:spacing w:val="0"/>
          <w:sz w:val="32"/>
          <w:szCs w:val="32"/>
          <w:shd w:val="clear" w:fill="FFFFFF"/>
          <w:lang w:val="en-US" w:eastAsia="zh-CN"/>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黑体" w:hAnsi="黑体" w:eastAsia="黑体" w:cs="黑体"/>
          <w:b w:val="0"/>
          <w:bCs/>
          <w:color w:val="222222"/>
          <w:sz w:val="32"/>
          <w:szCs w:val="32"/>
        </w:rPr>
      </w:pPr>
      <w:r>
        <w:rPr>
          <w:rStyle w:val="6"/>
          <w:rFonts w:hint="eastAsia" w:ascii="黑体" w:hAnsi="黑体" w:eastAsia="黑体" w:cs="黑体"/>
          <w:b w:val="0"/>
          <w:bCs/>
          <w:i w:val="0"/>
          <w:caps w:val="0"/>
          <w:color w:val="222222"/>
          <w:spacing w:val="0"/>
          <w:sz w:val="32"/>
          <w:szCs w:val="32"/>
          <w:shd w:val="clear" w:fill="FFFFFF"/>
          <w:lang w:val="en-US" w:eastAsia="zh-CN"/>
        </w:rPr>
        <w:t>4.0</w:t>
      </w:r>
      <w:r>
        <w:rPr>
          <w:rStyle w:val="6"/>
          <w:rFonts w:hint="eastAsia" w:ascii="黑体" w:hAnsi="黑体" w:eastAsia="黑体" w:cs="黑体"/>
          <w:b w:val="0"/>
          <w:bCs/>
          <w:i w:val="0"/>
          <w:caps w:val="0"/>
          <w:color w:val="222222"/>
          <w:spacing w:val="0"/>
          <w:sz w:val="32"/>
          <w:szCs w:val="32"/>
          <w:shd w:val="clear" w:fill="FFFFFF"/>
        </w:rPr>
        <w:t>注意事项</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eastAsia" w:ascii="CESI仿宋-GB2312" w:hAnsi="CESI仿宋-GB2312" w:eastAsia="CESI仿宋-GB2312" w:cs="CESI仿宋-GB2312"/>
          <w:color w:val="222222"/>
          <w:sz w:val="32"/>
          <w:szCs w:val="32"/>
        </w:rPr>
      </w:pPr>
      <w:r>
        <w:rPr>
          <w:rFonts w:hint="eastAsia" w:ascii="CESI仿宋-GB2312" w:hAnsi="CESI仿宋-GB2312" w:eastAsia="CESI仿宋-GB2312" w:cs="CESI仿宋-GB2312"/>
          <w:b w:val="0"/>
          <w:i w:val="0"/>
          <w:caps w:val="0"/>
          <w:color w:val="222222"/>
          <w:spacing w:val="0"/>
          <w:sz w:val="32"/>
          <w:szCs w:val="32"/>
          <w:shd w:val="clear" w:fill="FFFFFF"/>
          <w:lang w:val="en-US" w:eastAsia="zh-CN"/>
        </w:rPr>
        <w:t>4.1</w:t>
      </w:r>
      <w:r>
        <w:rPr>
          <w:rFonts w:hint="eastAsia" w:ascii="CESI仿宋-GB2312" w:hAnsi="CESI仿宋-GB2312" w:eastAsia="CESI仿宋-GB2312" w:cs="CESI仿宋-GB2312"/>
          <w:b w:val="0"/>
          <w:i w:val="0"/>
          <w:caps w:val="0"/>
          <w:color w:val="222222"/>
          <w:spacing w:val="0"/>
          <w:sz w:val="32"/>
          <w:szCs w:val="32"/>
          <w:shd w:val="clear" w:fill="FFFFFF"/>
          <w:lang w:eastAsia="zh-CN"/>
        </w:rPr>
        <w:t>投诉</w:t>
      </w:r>
      <w:r>
        <w:rPr>
          <w:rFonts w:hint="eastAsia" w:ascii="CESI仿宋-GB2312" w:hAnsi="CESI仿宋-GB2312" w:eastAsia="CESI仿宋-GB2312" w:cs="CESI仿宋-GB2312"/>
          <w:b w:val="0"/>
          <w:i w:val="0"/>
          <w:caps w:val="0"/>
          <w:color w:val="222222"/>
          <w:spacing w:val="0"/>
          <w:sz w:val="32"/>
          <w:szCs w:val="32"/>
          <w:shd w:val="clear" w:fill="FFFFFF"/>
        </w:rPr>
        <w:t>人</w:t>
      </w:r>
      <w:r>
        <w:rPr>
          <w:rFonts w:hint="eastAsia" w:ascii="CESI仿宋-GB2312" w:hAnsi="CESI仿宋-GB2312" w:eastAsia="CESI仿宋-GB2312" w:cs="CESI仿宋-GB2312"/>
          <w:b w:val="0"/>
          <w:i w:val="0"/>
          <w:caps w:val="0"/>
          <w:color w:val="222222"/>
          <w:spacing w:val="0"/>
          <w:sz w:val="32"/>
          <w:szCs w:val="32"/>
          <w:shd w:val="clear" w:fill="FFFFFF"/>
          <w:lang w:eastAsia="zh-CN"/>
        </w:rPr>
        <w:t>应</w:t>
      </w:r>
      <w:r>
        <w:rPr>
          <w:rFonts w:hint="eastAsia" w:ascii="CESI仿宋-GB2312" w:hAnsi="CESI仿宋-GB2312" w:eastAsia="CESI仿宋-GB2312" w:cs="CESI仿宋-GB2312"/>
          <w:b w:val="0"/>
          <w:i w:val="0"/>
          <w:caps w:val="0"/>
          <w:color w:val="222222"/>
          <w:spacing w:val="0"/>
          <w:sz w:val="32"/>
          <w:szCs w:val="32"/>
          <w:shd w:val="clear" w:fill="FFFFFF"/>
        </w:rPr>
        <w:t>到住房公积金</w:t>
      </w:r>
      <w:r>
        <w:rPr>
          <w:rFonts w:hint="eastAsia" w:ascii="CESI仿宋-GB2312" w:hAnsi="CESI仿宋-GB2312" w:eastAsia="CESI仿宋-GB2312" w:cs="CESI仿宋-GB2312"/>
          <w:b w:val="0"/>
          <w:i w:val="0"/>
          <w:caps w:val="0"/>
          <w:color w:val="222222"/>
          <w:spacing w:val="0"/>
          <w:sz w:val="32"/>
          <w:szCs w:val="32"/>
          <w:shd w:val="clear" w:fill="FFFFFF"/>
          <w:lang w:eastAsia="zh-CN"/>
        </w:rPr>
        <w:t>中心</w:t>
      </w:r>
      <w:r>
        <w:rPr>
          <w:rFonts w:hint="eastAsia" w:ascii="CESI仿宋-GB2312" w:hAnsi="CESI仿宋-GB2312" w:eastAsia="CESI仿宋-GB2312" w:cs="CESI仿宋-GB2312"/>
          <w:b w:val="0"/>
          <w:i w:val="0"/>
          <w:caps w:val="0"/>
          <w:color w:val="222222"/>
          <w:spacing w:val="0"/>
          <w:sz w:val="32"/>
          <w:szCs w:val="32"/>
          <w:shd w:val="clear" w:fill="FFFFFF"/>
        </w:rPr>
        <w:t>现场提交申诉材料，亦可委托代理人代为办理投诉或申告手续。代理人资格及委托代理手续</w:t>
      </w:r>
      <w:r>
        <w:rPr>
          <w:rFonts w:hint="eastAsia" w:ascii="CESI仿宋-GB2312" w:hAnsi="CESI仿宋-GB2312" w:eastAsia="CESI仿宋-GB2312" w:cs="CESI仿宋-GB2312"/>
          <w:b w:val="0"/>
          <w:i w:val="0"/>
          <w:caps w:val="0"/>
          <w:color w:val="222222"/>
          <w:spacing w:val="0"/>
          <w:sz w:val="32"/>
          <w:szCs w:val="32"/>
          <w:shd w:val="clear" w:fill="FFFFFF"/>
          <w:lang w:eastAsia="zh-CN"/>
        </w:rPr>
        <w:t>应符合《烟台市住房公积金行政执法程序规定》和《烟台市住房公积金行政执法程序操作细则》</w:t>
      </w:r>
      <w:r>
        <w:rPr>
          <w:rFonts w:hint="eastAsia" w:ascii="CESI仿宋-GB2312" w:hAnsi="CESI仿宋-GB2312" w:eastAsia="CESI仿宋-GB2312" w:cs="CESI仿宋-GB2312"/>
          <w:b w:val="0"/>
          <w:i w:val="0"/>
          <w:caps w:val="0"/>
          <w:color w:val="222222"/>
          <w:spacing w:val="0"/>
          <w:sz w:val="32"/>
          <w:szCs w:val="32"/>
          <w:shd w:val="clear" w:fill="FFFFFF"/>
        </w:rPr>
        <w:t>的相关规定。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32"/>
          <w:szCs w:val="32"/>
          <w:shd w:val="clear" w:fill="FFFFFF"/>
        </w:rPr>
      </w:pPr>
      <w:r>
        <w:rPr>
          <w:rFonts w:hint="eastAsia" w:ascii="CESI仿宋-GB2312" w:hAnsi="CESI仿宋-GB2312" w:eastAsia="CESI仿宋-GB2312" w:cs="CESI仿宋-GB2312"/>
          <w:b w:val="0"/>
          <w:i w:val="0"/>
          <w:caps w:val="0"/>
          <w:color w:val="222222"/>
          <w:spacing w:val="0"/>
          <w:sz w:val="32"/>
          <w:szCs w:val="32"/>
          <w:shd w:val="clear" w:fill="FFFFFF"/>
          <w:lang w:val="en-US" w:eastAsia="zh-CN"/>
        </w:rPr>
        <w:t>4.2</w:t>
      </w:r>
      <w:r>
        <w:rPr>
          <w:rFonts w:hint="eastAsia" w:ascii="CESI仿宋-GB2312" w:hAnsi="CESI仿宋-GB2312" w:eastAsia="CESI仿宋-GB2312" w:cs="CESI仿宋-GB2312"/>
          <w:b w:val="0"/>
          <w:i w:val="0"/>
          <w:caps w:val="0"/>
          <w:color w:val="222222"/>
          <w:spacing w:val="0"/>
          <w:sz w:val="32"/>
          <w:szCs w:val="32"/>
          <w:shd w:val="clear" w:fill="FFFFFF"/>
        </w:rPr>
        <w:t>在</w:t>
      </w:r>
      <w:r>
        <w:rPr>
          <w:rFonts w:hint="eastAsia" w:ascii="CESI仿宋-GB2312" w:hAnsi="CESI仿宋-GB2312" w:eastAsia="CESI仿宋-GB2312" w:cs="CESI仿宋-GB2312"/>
          <w:b w:val="0"/>
          <w:i w:val="0"/>
          <w:caps w:val="0"/>
          <w:color w:val="222222"/>
          <w:spacing w:val="0"/>
          <w:sz w:val="32"/>
          <w:szCs w:val="32"/>
          <w:shd w:val="clear" w:fill="FFFFFF"/>
          <w:lang w:eastAsia="zh-CN"/>
        </w:rPr>
        <w:t>调查处理</w:t>
      </w:r>
      <w:r>
        <w:rPr>
          <w:rFonts w:hint="eastAsia" w:ascii="CESI仿宋-GB2312" w:hAnsi="CESI仿宋-GB2312" w:eastAsia="CESI仿宋-GB2312" w:cs="CESI仿宋-GB2312"/>
          <w:b w:val="0"/>
          <w:i w:val="0"/>
          <w:caps w:val="0"/>
          <w:color w:val="222222"/>
          <w:spacing w:val="0"/>
          <w:sz w:val="32"/>
          <w:szCs w:val="32"/>
          <w:shd w:val="clear" w:fill="FFFFFF"/>
        </w:rPr>
        <w:t>住房公积金</w:t>
      </w:r>
      <w:r>
        <w:rPr>
          <w:rFonts w:hint="eastAsia" w:ascii="CESI仿宋-GB2312" w:hAnsi="CESI仿宋-GB2312" w:eastAsia="CESI仿宋-GB2312" w:cs="CESI仿宋-GB2312"/>
          <w:b w:val="0"/>
          <w:i w:val="0"/>
          <w:caps w:val="0"/>
          <w:color w:val="222222"/>
          <w:spacing w:val="0"/>
          <w:sz w:val="32"/>
          <w:szCs w:val="32"/>
          <w:shd w:val="clear" w:fill="FFFFFF"/>
          <w:lang w:eastAsia="zh-CN"/>
        </w:rPr>
        <w:t>纠纷</w:t>
      </w:r>
      <w:r>
        <w:rPr>
          <w:rFonts w:hint="eastAsia" w:ascii="CESI仿宋-GB2312" w:hAnsi="CESI仿宋-GB2312" w:eastAsia="CESI仿宋-GB2312" w:cs="CESI仿宋-GB2312"/>
          <w:b w:val="0"/>
          <w:i w:val="0"/>
          <w:caps w:val="0"/>
          <w:color w:val="222222"/>
          <w:spacing w:val="0"/>
          <w:sz w:val="32"/>
          <w:szCs w:val="32"/>
          <w:shd w:val="clear" w:fill="FFFFFF"/>
        </w:rPr>
        <w:t>的过程中，</w:t>
      </w:r>
      <w:r>
        <w:rPr>
          <w:rFonts w:hint="eastAsia" w:ascii="CESI仿宋-GB2312" w:hAnsi="CESI仿宋-GB2312" w:eastAsia="CESI仿宋-GB2312" w:cs="CESI仿宋-GB2312"/>
          <w:b w:val="0"/>
          <w:i w:val="0"/>
          <w:caps w:val="0"/>
          <w:color w:val="222222"/>
          <w:spacing w:val="0"/>
          <w:sz w:val="32"/>
          <w:szCs w:val="32"/>
          <w:shd w:val="clear" w:fill="FFFFFF"/>
          <w:lang w:eastAsia="zh-CN"/>
        </w:rPr>
        <w:t>被投诉</w:t>
      </w:r>
      <w:r>
        <w:rPr>
          <w:rFonts w:hint="eastAsia" w:ascii="CESI仿宋-GB2312" w:hAnsi="CESI仿宋-GB2312" w:eastAsia="CESI仿宋-GB2312" w:cs="CESI仿宋-GB2312"/>
          <w:b w:val="0"/>
          <w:i w:val="0"/>
          <w:caps w:val="0"/>
          <w:color w:val="222222"/>
          <w:spacing w:val="0"/>
          <w:sz w:val="32"/>
          <w:szCs w:val="32"/>
          <w:shd w:val="clear" w:fill="FFFFFF"/>
        </w:rPr>
        <w:t>单位</w:t>
      </w:r>
      <w:r>
        <w:rPr>
          <w:rFonts w:hint="eastAsia" w:ascii="CESI仿宋-GB2312" w:hAnsi="CESI仿宋-GB2312" w:eastAsia="CESI仿宋-GB2312" w:cs="CESI仿宋-GB2312"/>
          <w:b w:val="0"/>
          <w:i w:val="0"/>
          <w:caps w:val="0"/>
          <w:color w:val="222222"/>
          <w:spacing w:val="0"/>
          <w:sz w:val="32"/>
          <w:szCs w:val="32"/>
          <w:shd w:val="clear" w:fill="FFFFFF"/>
          <w:lang w:eastAsia="zh-CN"/>
        </w:rPr>
        <w:t>在配合调查过程中</w:t>
      </w:r>
      <w:r>
        <w:rPr>
          <w:rFonts w:hint="eastAsia" w:ascii="CESI仿宋-GB2312" w:hAnsi="CESI仿宋-GB2312" w:eastAsia="CESI仿宋-GB2312" w:cs="CESI仿宋-GB2312"/>
          <w:b w:val="0"/>
          <w:i w:val="0"/>
          <w:caps w:val="0"/>
          <w:color w:val="222222"/>
          <w:spacing w:val="0"/>
          <w:sz w:val="32"/>
          <w:szCs w:val="32"/>
          <w:shd w:val="clear" w:fill="FFFFFF"/>
        </w:rPr>
        <w:t>会知悉</w:t>
      </w:r>
      <w:r>
        <w:rPr>
          <w:rFonts w:hint="eastAsia" w:ascii="CESI仿宋-GB2312" w:hAnsi="CESI仿宋-GB2312" w:eastAsia="CESI仿宋-GB2312" w:cs="CESI仿宋-GB2312"/>
          <w:b w:val="0"/>
          <w:i w:val="0"/>
          <w:caps w:val="0"/>
          <w:color w:val="222222"/>
          <w:spacing w:val="0"/>
          <w:sz w:val="32"/>
          <w:szCs w:val="32"/>
          <w:shd w:val="clear" w:fill="FFFFFF"/>
          <w:lang w:eastAsia="zh-CN"/>
        </w:rPr>
        <w:t>投诉人</w:t>
      </w:r>
      <w:r>
        <w:rPr>
          <w:rFonts w:hint="eastAsia" w:ascii="CESI仿宋-GB2312" w:hAnsi="CESI仿宋-GB2312" w:eastAsia="CESI仿宋-GB2312" w:cs="CESI仿宋-GB2312"/>
          <w:b w:val="0"/>
          <w:i w:val="0"/>
          <w:caps w:val="0"/>
          <w:color w:val="222222"/>
          <w:spacing w:val="0"/>
          <w:sz w:val="32"/>
          <w:szCs w:val="32"/>
          <w:shd w:val="clear" w:fill="FFFFFF"/>
        </w:rPr>
        <w:t>的个人身份信息，此为维权处理和执法调查所必需。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default" w:ascii="CESI仿宋-GB2312" w:hAnsi="CESI仿宋-GB2312" w:eastAsia="CESI仿宋-GB2312" w:cs="CESI仿宋-GB2312"/>
          <w:b w:val="0"/>
          <w:i w:val="0"/>
          <w:caps w:val="0"/>
          <w:color w:val="222222"/>
          <w:spacing w:val="0"/>
          <w:sz w:val="32"/>
          <w:szCs w:val="32"/>
          <w:shd w:val="clear" w:fill="FFFFFF"/>
          <w:lang w:val="en-US" w:eastAsia="zh-CN"/>
        </w:rPr>
      </w:pPr>
      <w:r>
        <w:rPr>
          <w:rFonts w:hint="eastAsia" w:ascii="CESI仿宋-GB2312" w:hAnsi="CESI仿宋-GB2312" w:eastAsia="CESI仿宋-GB2312" w:cs="CESI仿宋-GB2312"/>
          <w:b w:val="0"/>
          <w:i w:val="0"/>
          <w:caps w:val="0"/>
          <w:color w:val="222222"/>
          <w:spacing w:val="0"/>
          <w:sz w:val="32"/>
          <w:szCs w:val="32"/>
          <w:shd w:val="clear" w:fill="FFFFFF"/>
          <w:lang w:val="en-US" w:eastAsia="zh-CN"/>
        </w:rPr>
        <w:t>4.3申请材料不齐全或者不符合法定形式的，应在限定期限内补正，在限定期限内未补正的，视为撤回申请。</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东文宋体" w:hAnsi="东文宋体" w:eastAsia="东文宋体" w:cs="东文宋体"/>
          <w:b w:val="0"/>
          <w:i w:val="0"/>
          <w:caps w:val="0"/>
          <w:color w:val="222222"/>
          <w:spacing w:val="0"/>
          <w:sz w:val="32"/>
          <w:szCs w:val="32"/>
          <w:shd w:val="clear" w:fill="FFFFFF"/>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CESI仿宋-GB2312" w:hAnsi="CESI仿宋-GB2312" w:eastAsia="CESI仿宋-GB2312" w:cs="CESI仿宋-GB2312"/>
          <w:color w:val="222222"/>
          <w:sz w:val="32"/>
          <w:szCs w:val="32"/>
        </w:rPr>
      </w:pPr>
      <w:r>
        <w:rPr>
          <w:rFonts w:hint="eastAsia" w:ascii="东文宋体" w:hAnsi="东文宋体" w:eastAsia="东文宋体" w:cs="东文宋体"/>
          <w:b w:val="0"/>
          <w:i w:val="0"/>
          <w:caps w:val="0"/>
          <w:color w:val="222222"/>
          <w:spacing w:val="0"/>
          <w:sz w:val="32"/>
          <w:szCs w:val="32"/>
          <w:shd w:val="clear" w:fill="FFFFFF"/>
        </w:rPr>
        <w:t>◎</w:t>
      </w:r>
      <w:r>
        <w:rPr>
          <w:rFonts w:hint="eastAsia" w:ascii="CESI仿宋-GB2312" w:hAnsi="CESI仿宋-GB2312" w:eastAsia="CESI仿宋-GB2312" w:cs="CESI仿宋-GB2312"/>
          <w:b w:val="0"/>
          <w:i w:val="0"/>
          <w:caps w:val="0"/>
          <w:color w:val="222222"/>
          <w:spacing w:val="0"/>
          <w:sz w:val="32"/>
          <w:szCs w:val="32"/>
          <w:shd w:val="clear" w:fill="FFFFFF"/>
          <w:lang w:val="en-US" w:eastAsia="zh-CN"/>
        </w:rPr>
        <w:t xml:space="preserve"> </w:t>
      </w:r>
      <w:r>
        <w:rPr>
          <w:rFonts w:hint="eastAsia" w:ascii="CESI仿宋-GB2312" w:hAnsi="CESI仿宋-GB2312" w:eastAsia="CESI仿宋-GB2312" w:cs="CESI仿宋-GB2312"/>
          <w:b w:val="0"/>
          <w:i w:val="0"/>
          <w:caps w:val="0"/>
          <w:color w:val="222222"/>
          <w:spacing w:val="0"/>
          <w:sz w:val="32"/>
          <w:szCs w:val="32"/>
          <w:shd w:val="clear" w:fill="FFFFFF"/>
        </w:rPr>
        <w:t>本</w:t>
      </w:r>
      <w:r>
        <w:rPr>
          <w:rFonts w:hint="eastAsia" w:ascii="CESI仿宋-GB2312" w:hAnsi="CESI仿宋-GB2312" w:eastAsia="CESI仿宋-GB2312" w:cs="CESI仿宋-GB2312"/>
          <w:b w:val="0"/>
          <w:i w:val="0"/>
          <w:caps w:val="0"/>
          <w:color w:val="222222"/>
          <w:spacing w:val="0"/>
          <w:sz w:val="32"/>
          <w:szCs w:val="32"/>
          <w:shd w:val="clear" w:fill="FFFFFF"/>
          <w:lang w:eastAsia="zh-CN"/>
        </w:rPr>
        <w:t>手册由烟台</w:t>
      </w:r>
      <w:r>
        <w:rPr>
          <w:rFonts w:hint="eastAsia" w:ascii="CESI仿宋-GB2312" w:hAnsi="CESI仿宋-GB2312" w:eastAsia="CESI仿宋-GB2312" w:cs="CESI仿宋-GB2312"/>
          <w:b w:val="0"/>
          <w:i w:val="0"/>
          <w:caps w:val="0"/>
          <w:color w:val="222222"/>
          <w:spacing w:val="0"/>
          <w:sz w:val="32"/>
          <w:szCs w:val="32"/>
          <w:shd w:val="clear" w:fill="FFFFFF"/>
        </w:rPr>
        <w:t>市住房公积金管理中心</w:t>
      </w:r>
      <w:r>
        <w:rPr>
          <w:rFonts w:hint="eastAsia" w:ascii="CESI仿宋-GB2312" w:hAnsi="CESI仿宋-GB2312" w:eastAsia="CESI仿宋-GB2312" w:cs="CESI仿宋-GB2312"/>
          <w:b w:val="0"/>
          <w:i w:val="0"/>
          <w:caps w:val="0"/>
          <w:color w:val="222222"/>
          <w:spacing w:val="0"/>
          <w:sz w:val="32"/>
          <w:szCs w:val="32"/>
          <w:shd w:val="clear" w:fill="FFFFFF"/>
          <w:lang w:eastAsia="zh-CN"/>
        </w:rPr>
        <w:t>负责</w:t>
      </w:r>
      <w:r>
        <w:rPr>
          <w:rFonts w:hint="eastAsia" w:ascii="CESI仿宋-GB2312" w:hAnsi="CESI仿宋-GB2312" w:eastAsia="CESI仿宋-GB2312" w:cs="CESI仿宋-GB2312"/>
          <w:b w:val="0"/>
          <w:i w:val="0"/>
          <w:caps w:val="0"/>
          <w:color w:val="222222"/>
          <w:spacing w:val="0"/>
          <w:sz w:val="32"/>
          <w:szCs w:val="32"/>
          <w:shd w:val="clear" w:fill="FFFFFF"/>
        </w:rPr>
        <w:t>解释。</w:t>
      </w:r>
    </w:p>
    <w:p>
      <w:pPr>
        <w:ind w:left="0" w:leftChars="0" w:firstLine="0" w:firstLineChars="0"/>
        <w:jc w:val="both"/>
        <w:rPr>
          <w:rFonts w:hint="eastAsia" w:ascii="Arial" w:hAnsi="Arial" w:cs="Arial"/>
          <w:b/>
          <w:bCs/>
          <w:i w:val="0"/>
          <w:caps w:val="0"/>
          <w:color w:val="222222"/>
          <w:spacing w:val="0"/>
          <w:sz w:val="28"/>
          <w:szCs w:val="28"/>
          <w:shd w:val="clear" w:fill="FFFFFF"/>
        </w:rPr>
      </w:pPr>
      <w:r>
        <w:rPr>
          <w:rFonts w:hint="eastAsia" w:ascii="Arial" w:hAnsi="Arial" w:cs="Arial"/>
          <w:b/>
          <w:bCs/>
          <w:i w:val="0"/>
          <w:caps w:val="0"/>
          <w:color w:val="222222"/>
          <w:spacing w:val="0"/>
          <w:sz w:val="28"/>
          <w:szCs w:val="28"/>
          <w:shd w:val="clear" w:fill="FFFFFF"/>
        </w:rPr>
        <w:br w:type="page"/>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240" w:lineRule="atLeast"/>
        <w:ind w:left="0" w:leftChars="0" w:right="0" w:firstLine="0" w:firstLineChars="0"/>
        <w:jc w:val="both"/>
        <w:textAlignment w:val="auto"/>
        <w:rPr>
          <w:rFonts w:hint="eastAsia" w:ascii="黑体" w:hAnsi="黑体" w:eastAsia="黑体" w:cs="黑体"/>
          <w:b w:val="0"/>
          <w:bCs w:val="0"/>
          <w:i w:val="0"/>
          <w:caps w:val="0"/>
          <w:color w:val="222222"/>
          <w:spacing w:val="0"/>
          <w:sz w:val="32"/>
          <w:szCs w:val="32"/>
          <w:shd w:val="clear" w:fill="FFFFFF"/>
        </w:rPr>
      </w:pPr>
      <w:r>
        <w:rPr>
          <w:rFonts w:hint="eastAsia" w:ascii="黑体" w:hAnsi="黑体" w:eastAsia="黑体" w:cs="黑体"/>
          <w:b w:val="0"/>
          <w:bCs w:val="0"/>
          <w:i w:val="0"/>
          <w:caps w:val="0"/>
          <w:color w:val="222222"/>
          <w:spacing w:val="0"/>
          <w:sz w:val="32"/>
          <w:szCs w:val="32"/>
          <w:shd w:val="clear" w:fill="FFFFFF"/>
          <w:lang w:val="en-US" w:eastAsia="zh-CN"/>
        </w:rPr>
        <w:t>5.0</w:t>
      </w:r>
      <w:r>
        <w:rPr>
          <w:rFonts w:hint="eastAsia" w:ascii="黑体" w:hAnsi="黑体" w:eastAsia="黑体" w:cs="黑体"/>
          <w:b w:val="0"/>
          <w:bCs w:val="0"/>
          <w:i w:val="0"/>
          <w:caps w:val="0"/>
          <w:color w:val="222222"/>
          <w:spacing w:val="0"/>
          <w:sz w:val="32"/>
          <w:szCs w:val="32"/>
          <w:shd w:val="clear" w:fill="FFFFFF"/>
        </w:rPr>
        <w:t>维权途径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1.烟台市住房公积金管理中心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联系地址：莱山区银海路46号5113、5115室</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联系电话：0535-6669260</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2.烟台市住房公积金管理中心芝罘管理部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联系地址：芝罘区南大街9号17楼</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联系电话：0535-2118915</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3.烟台市住房公积金管理中心莱山管理部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联系地址：莱山区迎春大街170号金贸中心16楼</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联系电话：0535-6906391</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4.烟台市住房公积金管理中心开发区管理部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联系地址：黄渤海新区衡山路15号业达城市广场3号楼102</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联系电话：0535-6113190</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5.烟台市住房公积金管理中心福山管理部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联系地址：福山区永达街1021号政务服务中心10楼</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联系电话：0535-2130618</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6.烟台市住房公积金管理中心牟平管理部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联系地址：牟平区正阳路368号政务服务中心2楼</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联系电话：0535-8947089</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7.烟台市住房公积金管理中心长岛管理部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联系地址：蓬莱区乐园大街130号建行3楼</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联系电话：0535-3212102</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8.烟台市住房公积金管理中心高新区管理部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联系地址：高新区科技大道69号创业大厦</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联系电话：0535-6925387</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9.烟台市住房公积金管理中心莱阳分中心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联系地址：莱阳市旌旗西路400号</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联系电话：0535-7214683</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10.烟台市住房公积金管理中心海阳分中心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联系地址：海阳市经济开发区南京街21号海发大厦21楼</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联系电话：0535-3107706</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11.烟台市住房公积金管理中心</w:t>
      </w:r>
      <w:bookmarkStart w:id="0" w:name="_GoBack"/>
      <w:r>
        <w:rPr>
          <w:rFonts w:hint="eastAsia" w:ascii="CESI仿宋-GB2312" w:hAnsi="CESI仿宋-GB2312" w:eastAsia="CESI仿宋-GB2312" w:cs="CESI仿宋-GB2312"/>
          <w:b w:val="0"/>
          <w:i w:val="0"/>
          <w:caps w:val="0"/>
          <w:color w:val="222222"/>
          <w:spacing w:val="0"/>
          <w:sz w:val="28"/>
          <w:szCs w:val="28"/>
          <w:shd w:val="clear" w:fill="FFFFFF"/>
          <w:lang w:val="en-US" w:eastAsia="zh-CN"/>
        </w:rPr>
        <w:t>栖霞</w:t>
      </w:r>
      <w:bookmarkEnd w:id="0"/>
      <w:r>
        <w:rPr>
          <w:rFonts w:hint="eastAsia" w:ascii="CESI仿宋-GB2312" w:hAnsi="CESI仿宋-GB2312" w:eastAsia="CESI仿宋-GB2312" w:cs="CESI仿宋-GB2312"/>
          <w:b w:val="0"/>
          <w:i w:val="0"/>
          <w:caps w:val="0"/>
          <w:color w:val="222222"/>
          <w:spacing w:val="0"/>
          <w:sz w:val="28"/>
          <w:szCs w:val="28"/>
          <w:shd w:val="clear" w:fill="FFFFFF"/>
          <w:lang w:val="en-US" w:eastAsia="zh-CN"/>
        </w:rPr>
        <w:t>分中心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联系地址：栖霞市凤翔路298号政务服务中心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联系电话：0535-3375568</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12.烟台市住房公积金管理中心龙口分中心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联系地址：龙口市芝阳路广电大厦10楼</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联系电话：0535-8579678</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13.烟台市住房公积金管理中心蓬莱管理部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联系地址：蓬莱区创发东路17号瀛海大厦</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联系电话：0535-3355001</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14.烟台市住房公积金管理中心莱州分中心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联系地址：莱州市为民街598号政务服务中心12楼</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联系电话：0535-2170906</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15.烟台市住房公积金管理中心招远分中心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联系地址：招远市初山路107号</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CESI仿宋-GB2312" w:hAnsi="CESI仿宋-GB2312" w:eastAsia="CESI仿宋-GB2312" w:cs="CESI仿宋-GB2312"/>
          <w:b w:val="0"/>
          <w:i w:val="0"/>
          <w:caps w:val="0"/>
          <w:color w:val="222222"/>
          <w:spacing w:val="0"/>
          <w:sz w:val="28"/>
          <w:szCs w:val="28"/>
          <w:shd w:val="clear" w:fill="FFFFFF"/>
          <w:lang w:val="en-US" w:eastAsia="zh-CN"/>
        </w:rPr>
      </w:pPr>
      <w:r>
        <w:rPr>
          <w:rFonts w:hint="eastAsia" w:ascii="CESI仿宋-GB2312" w:hAnsi="CESI仿宋-GB2312" w:eastAsia="CESI仿宋-GB2312" w:cs="CESI仿宋-GB2312"/>
          <w:b w:val="0"/>
          <w:i w:val="0"/>
          <w:caps w:val="0"/>
          <w:color w:val="222222"/>
          <w:spacing w:val="0"/>
          <w:sz w:val="28"/>
          <w:szCs w:val="28"/>
          <w:shd w:val="clear" w:fill="FFFFFF"/>
          <w:lang w:val="en-US" w:eastAsia="zh-CN"/>
        </w:rPr>
        <w:t>联系电话：0535-8225050</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CESI仿宋-GB2312">
    <w:panose1 w:val="02000500000000000000"/>
    <w:charset w:val="86"/>
    <w:family w:val="auto"/>
    <w:pitch w:val="default"/>
    <w:sig w:usb0="800002AF" w:usb1="084F6CF8" w:usb2="00000010" w:usb3="00000000" w:csb0="0004000F" w:csb1="00000000"/>
  </w:font>
  <w:font w:name="仿宋_GB2312">
    <w:panose1 w:val="02010609030101010101"/>
    <w:charset w:val="86"/>
    <w:family w:val="auto"/>
    <w:pitch w:val="default"/>
    <w:sig w:usb0="00000001" w:usb1="080E0000" w:usb2="00000000" w:usb3="00000000" w:csb0="00040000" w:csb1="00000000"/>
  </w:font>
  <w:font w:name="CESI黑体-GB2312">
    <w:panose1 w:val="02000500000000000000"/>
    <w:charset w:val="86"/>
    <w:family w:val="auto"/>
    <w:pitch w:val="default"/>
    <w:sig w:usb0="800002BF" w:usb1="184F6CF8" w:usb2="00000012" w:usb3="00000000" w:csb0="0004000F" w:csb1="00000000"/>
  </w:font>
  <w:font w:name="东文宋体">
    <w:altName w:val="方正书宋_GBK"/>
    <w:panose1 w:val="00000000000000000000"/>
    <w:charset w:val="00"/>
    <w:family w:val="auto"/>
    <w:pitch w:val="default"/>
    <w:sig w:usb0="00000000" w:usb1="00000000" w:usb2="00000000" w:usb3="00000000" w:csb0="0000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145E55A4"/>
    <w:rsid w:val="23DFE215"/>
    <w:rsid w:val="3777C0FA"/>
    <w:rsid w:val="37FEC11B"/>
    <w:rsid w:val="3AFF0794"/>
    <w:rsid w:val="3E1A838A"/>
    <w:rsid w:val="3E5F73F6"/>
    <w:rsid w:val="3EFF1751"/>
    <w:rsid w:val="43C20D20"/>
    <w:rsid w:val="47630C0A"/>
    <w:rsid w:val="4A1947CF"/>
    <w:rsid w:val="4B7EC315"/>
    <w:rsid w:val="55B787C5"/>
    <w:rsid w:val="55EFD9DE"/>
    <w:rsid w:val="59FFFDDD"/>
    <w:rsid w:val="5A31D5E7"/>
    <w:rsid w:val="5A775F69"/>
    <w:rsid w:val="5DFFA489"/>
    <w:rsid w:val="6DAE09B5"/>
    <w:rsid w:val="6DE74EA3"/>
    <w:rsid w:val="6FBF2C56"/>
    <w:rsid w:val="72FEC027"/>
    <w:rsid w:val="77AF2D3B"/>
    <w:rsid w:val="797F6A69"/>
    <w:rsid w:val="7A8ADAFB"/>
    <w:rsid w:val="7B6DA668"/>
    <w:rsid w:val="7B9E2D51"/>
    <w:rsid w:val="7D6BC74F"/>
    <w:rsid w:val="7DF7E363"/>
    <w:rsid w:val="7E3AF632"/>
    <w:rsid w:val="7EB6B726"/>
    <w:rsid w:val="7EF7E776"/>
    <w:rsid w:val="7FB70CE1"/>
    <w:rsid w:val="8CFFBDAB"/>
    <w:rsid w:val="95FD3685"/>
    <w:rsid w:val="96BD4764"/>
    <w:rsid w:val="9BCD0BE2"/>
    <w:rsid w:val="9BCDF5FC"/>
    <w:rsid w:val="9CEFCF2F"/>
    <w:rsid w:val="9DF739DA"/>
    <w:rsid w:val="9E777408"/>
    <w:rsid w:val="A3BE497D"/>
    <w:rsid w:val="AF7E304D"/>
    <w:rsid w:val="AFDC2C70"/>
    <w:rsid w:val="AFF1C9D8"/>
    <w:rsid w:val="B21DD1DA"/>
    <w:rsid w:val="B7737180"/>
    <w:rsid w:val="BA6EF90D"/>
    <w:rsid w:val="BD7E7C0C"/>
    <w:rsid w:val="BEF77B60"/>
    <w:rsid w:val="BF93141A"/>
    <w:rsid w:val="BFD79CFB"/>
    <w:rsid w:val="BFFF4FDA"/>
    <w:rsid w:val="C9DFC421"/>
    <w:rsid w:val="CFFB715F"/>
    <w:rsid w:val="D7F35B8D"/>
    <w:rsid w:val="DBEBE028"/>
    <w:rsid w:val="DF6EE32D"/>
    <w:rsid w:val="DFBD5F33"/>
    <w:rsid w:val="E7BECFC1"/>
    <w:rsid w:val="E9FC7A70"/>
    <w:rsid w:val="EABBB62D"/>
    <w:rsid w:val="F3FFBCAD"/>
    <w:rsid w:val="F5D7C563"/>
    <w:rsid w:val="F5DF6DE1"/>
    <w:rsid w:val="F5EF6B63"/>
    <w:rsid w:val="F5FB3E28"/>
    <w:rsid w:val="F6F7074A"/>
    <w:rsid w:val="F6FF34F8"/>
    <w:rsid w:val="F70DC70B"/>
    <w:rsid w:val="F7B51375"/>
    <w:rsid w:val="F7B7D5A4"/>
    <w:rsid w:val="FAFD9DAF"/>
    <w:rsid w:val="FB0EB43E"/>
    <w:rsid w:val="FB7F99E4"/>
    <w:rsid w:val="FBD24128"/>
    <w:rsid w:val="FBFD801D"/>
    <w:rsid w:val="FD5F286C"/>
    <w:rsid w:val="FD679CF3"/>
    <w:rsid w:val="FEF65DCB"/>
    <w:rsid w:val="FEF686A8"/>
    <w:rsid w:val="FEFD6E12"/>
    <w:rsid w:val="FF1B4C3E"/>
    <w:rsid w:val="FF3FC709"/>
    <w:rsid w:val="FF7B3837"/>
    <w:rsid w:val="FF7FF0FF"/>
    <w:rsid w:val="FFB5E00B"/>
    <w:rsid w:val="FFCB7D4D"/>
    <w:rsid w:val="FFE32E20"/>
    <w:rsid w:val="FFFADFA7"/>
    <w:rsid w:val="FFFBF7AB"/>
    <w:rsid w:val="FFFF2EA4"/>
    <w:rsid w:val="FFFFCA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1612</Words>
  <Characters>1744</Characters>
  <Lines>0</Lines>
  <Paragraphs>0</Paragraphs>
  <TotalTime>49</TotalTime>
  <ScaleCrop>false</ScaleCrop>
  <LinksUpToDate>false</LinksUpToDate>
  <CharactersWithSpaces>1745</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2018-07-23T15:11:00Z</dcterms:created>
  <dc:creator>d</dc:creator>
  <cp:lastModifiedBy>gjj</cp:lastModifiedBy>
  <cp:lastPrinted>2025-12-21T05:10:00Z</cp:lastPrinted>
  <dcterms:modified xsi:type="dcterms:W3CDTF">2026-09-17T09:01:46Z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KSOTemplateDocerSaveRecord">
    <vt:lpwstr>eyJoZGlkIjoiZmVlZDgwNzlmNWUxYmMwZjYzNzYyYTU2OGY5ZTgyZmQiLCJ1c2VySWQiOiI1MzkyNDU2NTYifQ==</vt:lpwstr>
  </property>
  <property fmtid="{D5CDD505-2E9C-101B-9397-08002B2CF9AE}" pid="4" name="ICV">
    <vt:lpwstr>2976033EF70F4215B64A460961357E31_12</vt:lpwstr>
  </property>
</Properties>
</file>